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51FD" w14:textId="3172582D" w:rsidR="00B64F06" w:rsidRDefault="005441E5" w:rsidP="00B64F06">
      <w:pPr>
        <w:spacing w:line="120" w:lineRule="exact"/>
        <w:rPr>
          <w:b/>
          <w:bCs/>
        </w:rPr>
      </w:pPr>
      <w:bookmarkStart w:id="0" w:name="_GoBack"/>
      <w:bookmarkEnd w:id="0"/>
      <w:r>
        <w:rPr>
          <w:noProof/>
          <w:color w:val="008080"/>
          <w:sz w:val="28"/>
          <w:szCs w:val="20"/>
        </w:rPr>
        <w:pict w14:anchorId="11EE4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pt;margin-top:-4.55pt;width:132.9pt;height:94.35pt;z-index:-251658752" fillcolor="window">
            <v:imagedata r:id="rId9" o:title=""/>
          </v:shape>
          <o:OLEObject Type="Embed" ProgID="PBrush" ShapeID="_x0000_s1026" DrawAspect="Content" ObjectID="_1634723593" r:id="rId10"/>
        </w:pict>
      </w:r>
    </w:p>
    <w:p w14:paraId="34974BEF" w14:textId="348DB43A" w:rsidR="00B64F06" w:rsidRDefault="00B64F06" w:rsidP="00B64F06">
      <w:pPr>
        <w:tabs>
          <w:tab w:val="left" w:pos="7349"/>
        </w:tabs>
        <w:spacing w:line="120" w:lineRule="exact"/>
        <w:rPr>
          <w:b/>
          <w:bCs/>
        </w:rPr>
      </w:pPr>
      <w:r>
        <w:rPr>
          <w:b/>
          <w:bCs/>
        </w:rPr>
        <w:tab/>
      </w:r>
    </w:p>
    <w:p w14:paraId="572FC5AF" w14:textId="61830455" w:rsidR="00B64F06" w:rsidRPr="00B64F06" w:rsidRDefault="00B64F06" w:rsidP="00B64F06">
      <w:pPr>
        <w:jc w:val="right"/>
        <w:rPr>
          <w:b/>
          <w:bCs/>
          <w:sz w:val="22"/>
          <w:szCs w:val="22"/>
        </w:rPr>
      </w:pPr>
      <w:r w:rsidRPr="00B64F06">
        <w:rPr>
          <w:b/>
          <w:bCs/>
          <w:sz w:val="22"/>
          <w:szCs w:val="22"/>
        </w:rPr>
        <w:t>Office of the Town Administrator</w:t>
      </w:r>
    </w:p>
    <w:p w14:paraId="54C55C92" w14:textId="4E2CFA47" w:rsidR="00B64F06" w:rsidRPr="006B2DC9" w:rsidRDefault="00B64F06" w:rsidP="00B64F06">
      <w:pPr>
        <w:jc w:val="right"/>
        <w:rPr>
          <w:sz w:val="22"/>
          <w:szCs w:val="22"/>
        </w:rPr>
      </w:pPr>
      <w:r w:rsidRPr="006B2DC9">
        <w:rPr>
          <w:sz w:val="22"/>
          <w:szCs w:val="22"/>
        </w:rPr>
        <w:t>Margaret Z. Nartowicz, Town Administrator</w:t>
      </w:r>
    </w:p>
    <w:p w14:paraId="327D387D" w14:textId="77777777" w:rsidR="00B64F06" w:rsidRPr="006B2DC9" w:rsidRDefault="00B64F06" w:rsidP="00B64F06">
      <w:pPr>
        <w:jc w:val="right"/>
        <w:rPr>
          <w:sz w:val="22"/>
          <w:szCs w:val="22"/>
        </w:rPr>
      </w:pPr>
      <w:r w:rsidRPr="006B2DC9">
        <w:rPr>
          <w:sz w:val="22"/>
          <w:szCs w:val="22"/>
        </w:rPr>
        <w:t>23 Linden Street</w:t>
      </w:r>
    </w:p>
    <w:p w14:paraId="08ECD906" w14:textId="77777777" w:rsidR="00B64F06" w:rsidRPr="006B2DC9" w:rsidRDefault="00B64F06" w:rsidP="00B64F06">
      <w:pPr>
        <w:jc w:val="right"/>
        <w:rPr>
          <w:sz w:val="22"/>
          <w:szCs w:val="22"/>
        </w:rPr>
      </w:pPr>
      <w:r w:rsidRPr="006B2DC9">
        <w:rPr>
          <w:sz w:val="22"/>
          <w:szCs w:val="22"/>
        </w:rPr>
        <w:t>Berlin, MA 01503</w:t>
      </w:r>
    </w:p>
    <w:p w14:paraId="014E64D8" w14:textId="77777777" w:rsidR="00B64F06" w:rsidRPr="006B2DC9" w:rsidRDefault="00B64F06" w:rsidP="00B64F06">
      <w:pPr>
        <w:jc w:val="right"/>
        <w:rPr>
          <w:i/>
          <w:iCs/>
          <w:sz w:val="22"/>
          <w:szCs w:val="22"/>
        </w:rPr>
      </w:pPr>
      <w:r w:rsidRPr="006B2DC9">
        <w:rPr>
          <w:sz w:val="22"/>
          <w:szCs w:val="22"/>
        </w:rPr>
        <w:t>978-310-5919</w:t>
      </w:r>
    </w:p>
    <w:p w14:paraId="377F65A5" w14:textId="77777777" w:rsidR="00B64F06" w:rsidRPr="006B2DC9" w:rsidRDefault="005441E5" w:rsidP="00B64F06">
      <w:pPr>
        <w:pBdr>
          <w:bottom w:val="double" w:sz="4" w:space="1" w:color="auto"/>
        </w:pBdr>
        <w:jc w:val="right"/>
      </w:pPr>
      <w:hyperlink r:id="rId11" w:history="1">
        <w:r w:rsidR="00B64F06" w:rsidRPr="006B2DC9">
          <w:rPr>
            <w:color w:val="0000FF"/>
            <w:u w:val="single"/>
          </w:rPr>
          <w:t>townadmin@townofberlin.com</w:t>
        </w:r>
      </w:hyperlink>
    </w:p>
    <w:p w14:paraId="2D6B471B" w14:textId="77777777" w:rsidR="00B64F06" w:rsidRPr="006B2DC9" w:rsidRDefault="00B64F06" w:rsidP="00B64F06">
      <w:pPr>
        <w:pBdr>
          <w:bottom w:val="double" w:sz="4" w:space="1" w:color="auto"/>
        </w:pBdr>
      </w:pPr>
    </w:p>
    <w:p w14:paraId="0793A5C9" w14:textId="77777777" w:rsidR="00B64F06" w:rsidRPr="006B2DC9" w:rsidRDefault="00B64F06" w:rsidP="00B64F06">
      <w:pPr>
        <w:rPr>
          <w:rFonts w:ascii="Calibri" w:hAnsi="Calibri" w:cs="Calibri"/>
          <w:color w:val="008080"/>
        </w:rPr>
      </w:pPr>
    </w:p>
    <w:p w14:paraId="634A7D4F" w14:textId="5EA1A822" w:rsidR="00C64D46" w:rsidRPr="00B64F06" w:rsidRDefault="00C64D46" w:rsidP="00C64D46">
      <w:pPr>
        <w:rPr>
          <w:sz w:val="23"/>
          <w:szCs w:val="23"/>
        </w:rPr>
      </w:pPr>
      <w:r w:rsidRPr="00B64F06">
        <w:rPr>
          <w:sz w:val="23"/>
          <w:szCs w:val="23"/>
        </w:rPr>
        <w:t>TO:</w:t>
      </w:r>
      <w:r w:rsidRPr="00B64F06">
        <w:rPr>
          <w:sz w:val="23"/>
          <w:szCs w:val="23"/>
        </w:rPr>
        <w:tab/>
      </w:r>
      <w:r w:rsidRPr="00B64F06">
        <w:rPr>
          <w:sz w:val="23"/>
          <w:szCs w:val="23"/>
        </w:rPr>
        <w:tab/>
        <w:t>All Departments, Boards and Committees</w:t>
      </w:r>
    </w:p>
    <w:p w14:paraId="3BB62F6C" w14:textId="5A15F8C5" w:rsidR="00C64D46" w:rsidRPr="00B64F06" w:rsidRDefault="00C64D46" w:rsidP="00C64D46">
      <w:pPr>
        <w:rPr>
          <w:sz w:val="23"/>
          <w:szCs w:val="23"/>
        </w:rPr>
      </w:pPr>
      <w:r w:rsidRPr="00B64F06">
        <w:rPr>
          <w:sz w:val="23"/>
          <w:szCs w:val="23"/>
        </w:rPr>
        <w:t>FROM:</w:t>
      </w:r>
      <w:r w:rsidRPr="00B64F06">
        <w:rPr>
          <w:sz w:val="23"/>
          <w:szCs w:val="23"/>
        </w:rPr>
        <w:tab/>
      </w:r>
      <w:r w:rsidR="00B64F06">
        <w:rPr>
          <w:sz w:val="23"/>
          <w:szCs w:val="23"/>
        </w:rPr>
        <w:tab/>
      </w:r>
      <w:r w:rsidR="00484631" w:rsidRPr="00B64F06">
        <w:rPr>
          <w:b/>
          <w:bCs/>
          <w:sz w:val="23"/>
          <w:szCs w:val="23"/>
        </w:rPr>
        <w:t>Town Administrator</w:t>
      </w:r>
    </w:p>
    <w:p w14:paraId="5289BD88" w14:textId="67181CB6" w:rsidR="00484631" w:rsidRPr="00B64F06" w:rsidRDefault="00484631" w:rsidP="00484631">
      <w:pPr>
        <w:rPr>
          <w:sz w:val="23"/>
          <w:szCs w:val="23"/>
        </w:rPr>
      </w:pPr>
      <w:r w:rsidRPr="00B64F06">
        <w:rPr>
          <w:sz w:val="23"/>
          <w:szCs w:val="23"/>
        </w:rPr>
        <w:t>DATE:</w:t>
      </w:r>
      <w:r w:rsidRPr="00B64F06">
        <w:rPr>
          <w:sz w:val="23"/>
          <w:szCs w:val="23"/>
        </w:rPr>
        <w:tab/>
      </w:r>
      <w:r w:rsidRPr="00B64F06">
        <w:rPr>
          <w:sz w:val="23"/>
          <w:szCs w:val="23"/>
        </w:rPr>
        <w:tab/>
        <w:t xml:space="preserve">November </w:t>
      </w:r>
      <w:r w:rsidR="00B309DF">
        <w:rPr>
          <w:sz w:val="23"/>
          <w:szCs w:val="23"/>
        </w:rPr>
        <w:t>5</w:t>
      </w:r>
      <w:r w:rsidRPr="00B64F06">
        <w:rPr>
          <w:sz w:val="23"/>
          <w:szCs w:val="23"/>
        </w:rPr>
        <w:t>, 2019</w:t>
      </w:r>
    </w:p>
    <w:p w14:paraId="5746060B" w14:textId="675BAC77" w:rsidR="00C64D46" w:rsidRPr="00B64F06" w:rsidRDefault="00C64D46" w:rsidP="00C64D46">
      <w:pPr>
        <w:rPr>
          <w:sz w:val="23"/>
          <w:szCs w:val="23"/>
        </w:rPr>
      </w:pPr>
      <w:r w:rsidRPr="00B64F06">
        <w:rPr>
          <w:sz w:val="23"/>
          <w:szCs w:val="23"/>
        </w:rPr>
        <w:t>RE:</w:t>
      </w:r>
      <w:r w:rsidRPr="00B64F06">
        <w:rPr>
          <w:sz w:val="23"/>
          <w:szCs w:val="23"/>
        </w:rPr>
        <w:tab/>
      </w:r>
      <w:r w:rsidRPr="00B64F06">
        <w:rPr>
          <w:sz w:val="23"/>
          <w:szCs w:val="23"/>
        </w:rPr>
        <w:tab/>
      </w:r>
      <w:r w:rsidRPr="00B64F06">
        <w:rPr>
          <w:sz w:val="23"/>
          <w:szCs w:val="23"/>
          <w:u w:val="single"/>
        </w:rPr>
        <w:t>Fiscal Year 20</w:t>
      </w:r>
      <w:r w:rsidR="001647E4" w:rsidRPr="00B64F06">
        <w:rPr>
          <w:sz w:val="23"/>
          <w:szCs w:val="23"/>
          <w:u w:val="single"/>
        </w:rPr>
        <w:t>21</w:t>
      </w:r>
      <w:r w:rsidRPr="00B64F06">
        <w:rPr>
          <w:sz w:val="23"/>
          <w:szCs w:val="23"/>
          <w:u w:val="single"/>
        </w:rPr>
        <w:t xml:space="preserve"> Budget Process</w:t>
      </w:r>
    </w:p>
    <w:p w14:paraId="6F96C33B" w14:textId="77777777" w:rsidR="00C75222" w:rsidRPr="00B64F06" w:rsidRDefault="00C75222" w:rsidP="00C64D46">
      <w:pPr>
        <w:rPr>
          <w:sz w:val="23"/>
          <w:szCs w:val="23"/>
        </w:rPr>
      </w:pPr>
    </w:p>
    <w:p w14:paraId="7BAC6CC3" w14:textId="5C778753" w:rsidR="00C120DD" w:rsidRPr="00B64F06" w:rsidRDefault="00C64D46" w:rsidP="00C120DD">
      <w:pPr>
        <w:rPr>
          <w:sz w:val="23"/>
          <w:szCs w:val="23"/>
        </w:rPr>
      </w:pPr>
      <w:r w:rsidRPr="00B64F06">
        <w:rPr>
          <w:sz w:val="23"/>
          <w:szCs w:val="23"/>
        </w:rPr>
        <w:t>The FY 20</w:t>
      </w:r>
      <w:r w:rsidR="00C75222" w:rsidRPr="00B64F06">
        <w:rPr>
          <w:sz w:val="23"/>
          <w:szCs w:val="23"/>
        </w:rPr>
        <w:t xml:space="preserve">21 </w:t>
      </w:r>
      <w:r w:rsidRPr="00B64F06">
        <w:rPr>
          <w:sz w:val="23"/>
          <w:szCs w:val="23"/>
        </w:rPr>
        <w:t xml:space="preserve">budget process </w:t>
      </w:r>
      <w:r w:rsidR="00C75222" w:rsidRPr="00B64F06">
        <w:rPr>
          <w:sz w:val="23"/>
          <w:szCs w:val="23"/>
        </w:rPr>
        <w:t>is underway</w:t>
      </w:r>
      <w:r w:rsidRPr="00B64F06">
        <w:rPr>
          <w:sz w:val="23"/>
          <w:szCs w:val="23"/>
        </w:rPr>
        <w:t xml:space="preserve">.  </w:t>
      </w:r>
      <w:r w:rsidR="00484631" w:rsidRPr="00B64F06">
        <w:rPr>
          <w:sz w:val="23"/>
          <w:szCs w:val="23"/>
        </w:rPr>
        <w:t>Carefully read</w:t>
      </w:r>
      <w:r w:rsidR="00C75222" w:rsidRPr="00B64F06">
        <w:rPr>
          <w:sz w:val="23"/>
          <w:szCs w:val="23"/>
        </w:rPr>
        <w:t xml:space="preserve"> the Town Accountant’s </w:t>
      </w:r>
      <w:r w:rsidR="00626265" w:rsidRPr="00B64F06">
        <w:rPr>
          <w:sz w:val="23"/>
          <w:szCs w:val="23"/>
        </w:rPr>
        <w:t xml:space="preserve">enclosed </w:t>
      </w:r>
      <w:r w:rsidR="00C75222" w:rsidRPr="00B64F06">
        <w:rPr>
          <w:sz w:val="23"/>
          <w:szCs w:val="23"/>
        </w:rPr>
        <w:t xml:space="preserve">instructions for completing </w:t>
      </w:r>
      <w:r w:rsidR="006609EB" w:rsidRPr="00B64F06">
        <w:rPr>
          <w:sz w:val="23"/>
          <w:szCs w:val="23"/>
        </w:rPr>
        <w:t>the</w:t>
      </w:r>
      <w:r w:rsidR="00C75222" w:rsidRPr="00B64F06">
        <w:rPr>
          <w:sz w:val="23"/>
          <w:szCs w:val="23"/>
        </w:rPr>
        <w:t xml:space="preserve"> </w:t>
      </w:r>
      <w:r w:rsidR="006609EB" w:rsidRPr="00B64F06">
        <w:rPr>
          <w:sz w:val="23"/>
          <w:szCs w:val="23"/>
        </w:rPr>
        <w:t>p</w:t>
      </w:r>
      <w:r w:rsidR="00C75222" w:rsidRPr="00B64F06">
        <w:rPr>
          <w:sz w:val="23"/>
          <w:szCs w:val="23"/>
        </w:rPr>
        <w:t xml:space="preserve">ayroll </w:t>
      </w:r>
      <w:r w:rsidR="006609EB" w:rsidRPr="00B64F06">
        <w:rPr>
          <w:sz w:val="23"/>
          <w:szCs w:val="23"/>
        </w:rPr>
        <w:t>b</w:t>
      </w:r>
      <w:r w:rsidR="00C75222" w:rsidRPr="00B64F06">
        <w:rPr>
          <w:sz w:val="23"/>
          <w:szCs w:val="23"/>
        </w:rPr>
        <w:t xml:space="preserve">udget </w:t>
      </w:r>
      <w:r w:rsidR="006609EB" w:rsidRPr="00B64F06">
        <w:rPr>
          <w:sz w:val="23"/>
          <w:szCs w:val="23"/>
        </w:rPr>
        <w:t>w</w:t>
      </w:r>
      <w:r w:rsidR="00C75222" w:rsidRPr="00B64F06">
        <w:rPr>
          <w:sz w:val="23"/>
          <w:szCs w:val="23"/>
        </w:rPr>
        <w:t xml:space="preserve">orksheets, </w:t>
      </w:r>
      <w:r w:rsidR="006609EB" w:rsidRPr="00B64F06">
        <w:rPr>
          <w:sz w:val="23"/>
          <w:szCs w:val="23"/>
        </w:rPr>
        <w:t>b</w:t>
      </w:r>
      <w:r w:rsidR="00C75222" w:rsidRPr="00B64F06">
        <w:rPr>
          <w:sz w:val="23"/>
          <w:szCs w:val="23"/>
        </w:rPr>
        <w:t xml:space="preserve">udget </w:t>
      </w:r>
      <w:r w:rsidR="006609EB" w:rsidRPr="00B64F06">
        <w:rPr>
          <w:sz w:val="23"/>
          <w:szCs w:val="23"/>
        </w:rPr>
        <w:t>s</w:t>
      </w:r>
      <w:r w:rsidR="00C75222" w:rsidRPr="00B64F06">
        <w:rPr>
          <w:sz w:val="23"/>
          <w:szCs w:val="23"/>
        </w:rPr>
        <w:t xml:space="preserve">ummary </w:t>
      </w:r>
      <w:r w:rsidR="006609EB" w:rsidRPr="00B64F06">
        <w:rPr>
          <w:sz w:val="23"/>
          <w:szCs w:val="23"/>
        </w:rPr>
        <w:t>r</w:t>
      </w:r>
      <w:r w:rsidR="00C75222" w:rsidRPr="00B64F06">
        <w:rPr>
          <w:sz w:val="23"/>
          <w:szCs w:val="23"/>
        </w:rPr>
        <w:t xml:space="preserve">equest forms and </w:t>
      </w:r>
      <w:r w:rsidR="006609EB" w:rsidRPr="00B64F06">
        <w:rPr>
          <w:sz w:val="23"/>
          <w:szCs w:val="23"/>
        </w:rPr>
        <w:t>b</w:t>
      </w:r>
      <w:r w:rsidR="00C75222" w:rsidRPr="00B64F06">
        <w:rPr>
          <w:sz w:val="23"/>
          <w:szCs w:val="23"/>
        </w:rPr>
        <w:t xml:space="preserve">udget </w:t>
      </w:r>
      <w:r w:rsidR="006609EB" w:rsidRPr="00B64F06">
        <w:rPr>
          <w:sz w:val="23"/>
          <w:szCs w:val="23"/>
        </w:rPr>
        <w:t>e</w:t>
      </w:r>
      <w:r w:rsidR="00C75222" w:rsidRPr="00B64F06">
        <w:rPr>
          <w:sz w:val="23"/>
          <w:szCs w:val="23"/>
        </w:rPr>
        <w:t xml:space="preserve">xpense </w:t>
      </w:r>
      <w:r w:rsidR="006609EB" w:rsidRPr="00B64F06">
        <w:rPr>
          <w:sz w:val="23"/>
          <w:szCs w:val="23"/>
        </w:rPr>
        <w:t>d</w:t>
      </w:r>
      <w:r w:rsidR="00C75222" w:rsidRPr="00B64F06">
        <w:rPr>
          <w:sz w:val="23"/>
          <w:szCs w:val="23"/>
        </w:rPr>
        <w:t>etail sheets</w:t>
      </w:r>
      <w:r w:rsidR="00225A76" w:rsidRPr="00B64F06">
        <w:rPr>
          <w:sz w:val="23"/>
          <w:szCs w:val="23"/>
        </w:rPr>
        <w:t>, and use the attached checklist to be sure your budget request is ready for submission</w:t>
      </w:r>
      <w:r w:rsidR="00C75222" w:rsidRPr="00B64F06">
        <w:rPr>
          <w:sz w:val="23"/>
          <w:szCs w:val="23"/>
        </w:rPr>
        <w:t xml:space="preserve">.  </w:t>
      </w:r>
      <w:r w:rsidR="00C120DD" w:rsidRPr="00B64F06">
        <w:rPr>
          <w:sz w:val="23"/>
          <w:szCs w:val="23"/>
        </w:rPr>
        <w:t xml:space="preserve">All </w:t>
      </w:r>
      <w:r w:rsidR="00C75222" w:rsidRPr="00B64F06">
        <w:rPr>
          <w:sz w:val="23"/>
          <w:szCs w:val="23"/>
        </w:rPr>
        <w:t xml:space="preserve">worksheets must be </w:t>
      </w:r>
      <w:r w:rsidRPr="00B64F06">
        <w:rPr>
          <w:sz w:val="23"/>
          <w:szCs w:val="23"/>
        </w:rPr>
        <w:t>fully completed and</w:t>
      </w:r>
      <w:r w:rsidR="00C75222" w:rsidRPr="00B64F06">
        <w:rPr>
          <w:sz w:val="23"/>
          <w:szCs w:val="23"/>
        </w:rPr>
        <w:t xml:space="preserve"> </w:t>
      </w:r>
      <w:r w:rsidR="00A95386" w:rsidRPr="00B64F06">
        <w:rPr>
          <w:sz w:val="23"/>
          <w:szCs w:val="23"/>
        </w:rPr>
        <w:t xml:space="preserve">must include </w:t>
      </w:r>
      <w:r w:rsidR="00C75222" w:rsidRPr="00B64F06">
        <w:rPr>
          <w:sz w:val="23"/>
          <w:szCs w:val="23"/>
        </w:rPr>
        <w:t xml:space="preserve">detailed justification </w:t>
      </w:r>
      <w:r w:rsidR="00A95386" w:rsidRPr="00B64F06">
        <w:rPr>
          <w:sz w:val="23"/>
          <w:szCs w:val="23"/>
        </w:rPr>
        <w:t xml:space="preserve">to support all </w:t>
      </w:r>
      <w:r w:rsidR="00C120DD" w:rsidRPr="00B64F06">
        <w:rPr>
          <w:sz w:val="23"/>
          <w:szCs w:val="23"/>
        </w:rPr>
        <w:t xml:space="preserve">FY21 </w:t>
      </w:r>
      <w:r w:rsidR="00A95386" w:rsidRPr="00B64F06">
        <w:rPr>
          <w:sz w:val="23"/>
          <w:szCs w:val="23"/>
        </w:rPr>
        <w:t>line item requests</w:t>
      </w:r>
      <w:r w:rsidR="00C75222" w:rsidRPr="00B64F06">
        <w:rPr>
          <w:sz w:val="23"/>
          <w:szCs w:val="23"/>
        </w:rPr>
        <w:t xml:space="preserve">.  </w:t>
      </w:r>
      <w:r w:rsidR="00C120DD" w:rsidRPr="00B64F06">
        <w:rPr>
          <w:bCs/>
          <w:iCs/>
          <w:sz w:val="23"/>
          <w:szCs w:val="23"/>
          <w:u w:val="single"/>
        </w:rPr>
        <w:t xml:space="preserve">Budget requests wholly or partially funded by offset receipts, special revenue or grant funds, or sources other than General Fund </w:t>
      </w:r>
      <w:r w:rsidR="006609EB" w:rsidRPr="00B64F06">
        <w:rPr>
          <w:bCs/>
          <w:iCs/>
          <w:sz w:val="23"/>
          <w:szCs w:val="23"/>
          <w:u w:val="single"/>
        </w:rPr>
        <w:t xml:space="preserve">revenues </w:t>
      </w:r>
      <w:r w:rsidR="00C120DD" w:rsidRPr="00B64F06">
        <w:rPr>
          <w:bCs/>
          <w:iCs/>
          <w:sz w:val="23"/>
          <w:szCs w:val="23"/>
          <w:u w:val="single"/>
        </w:rPr>
        <w:t>must also be submitted.</w:t>
      </w:r>
      <w:r w:rsidR="00C120DD" w:rsidRPr="00B64F06">
        <w:rPr>
          <w:sz w:val="23"/>
          <w:szCs w:val="23"/>
        </w:rPr>
        <w:t xml:space="preserve">  </w:t>
      </w:r>
    </w:p>
    <w:p w14:paraId="72DACC70" w14:textId="4EE1EC3B" w:rsidR="006609EB" w:rsidRPr="00B64F06" w:rsidRDefault="006609EB" w:rsidP="00C120DD">
      <w:pPr>
        <w:rPr>
          <w:sz w:val="23"/>
          <w:szCs w:val="23"/>
        </w:rPr>
      </w:pPr>
    </w:p>
    <w:p w14:paraId="4C3083E7" w14:textId="4A980695" w:rsidR="006609EB" w:rsidRPr="00B64F06" w:rsidRDefault="006609EB" w:rsidP="00C120DD">
      <w:pPr>
        <w:rPr>
          <w:b/>
          <w:bCs/>
          <w:sz w:val="23"/>
          <w:szCs w:val="23"/>
          <w:u w:val="single"/>
        </w:rPr>
      </w:pPr>
      <w:r w:rsidRPr="00B64F06">
        <w:rPr>
          <w:sz w:val="23"/>
          <w:szCs w:val="23"/>
        </w:rPr>
        <w:t xml:space="preserve">The deadline to submit budget requests to the Town Administrator for distribution to the Town Accountant, Board of Selectmen and Finance Committee, and for inclusion in the Town’s overall “working budget” spreadsheet is </w:t>
      </w:r>
      <w:r w:rsidRPr="00B64F06">
        <w:rPr>
          <w:b/>
          <w:bCs/>
          <w:sz w:val="23"/>
          <w:szCs w:val="23"/>
          <w:u w:val="single"/>
        </w:rPr>
        <w:t>Tuesday, December 10, 2019 at 4:30 p.m.</w:t>
      </w:r>
    </w:p>
    <w:p w14:paraId="5A85D627" w14:textId="77777777" w:rsidR="00C120DD" w:rsidRPr="00B64F06" w:rsidRDefault="00C120DD" w:rsidP="00C64D46">
      <w:pPr>
        <w:rPr>
          <w:sz w:val="23"/>
          <w:szCs w:val="23"/>
        </w:rPr>
      </w:pPr>
    </w:p>
    <w:p w14:paraId="0488D315" w14:textId="19224D30" w:rsidR="00225A76" w:rsidRPr="00B64F06" w:rsidRDefault="00225A76" w:rsidP="00C64D46">
      <w:pPr>
        <w:rPr>
          <w:bCs/>
          <w:sz w:val="23"/>
          <w:szCs w:val="23"/>
        </w:rPr>
      </w:pPr>
      <w:r w:rsidRPr="00B64F06">
        <w:rPr>
          <w:bCs/>
          <w:sz w:val="23"/>
          <w:szCs w:val="23"/>
        </w:rPr>
        <w:t xml:space="preserve">The </w:t>
      </w:r>
      <w:r w:rsidR="00484631" w:rsidRPr="00B64F06">
        <w:rPr>
          <w:bCs/>
          <w:sz w:val="23"/>
          <w:szCs w:val="23"/>
        </w:rPr>
        <w:t xml:space="preserve">Board of Selectmen has approved the </w:t>
      </w:r>
      <w:r w:rsidRPr="00B64F06">
        <w:rPr>
          <w:bCs/>
          <w:sz w:val="23"/>
          <w:szCs w:val="23"/>
        </w:rPr>
        <w:t>Personnel Committee</w:t>
      </w:r>
      <w:r w:rsidR="00484631" w:rsidRPr="00B64F06">
        <w:rPr>
          <w:bCs/>
          <w:sz w:val="23"/>
          <w:szCs w:val="23"/>
        </w:rPr>
        <w:t>’s</w:t>
      </w:r>
      <w:r w:rsidRPr="00B64F06">
        <w:rPr>
          <w:bCs/>
          <w:sz w:val="23"/>
          <w:szCs w:val="23"/>
        </w:rPr>
        <w:t xml:space="preserve"> recommend</w:t>
      </w:r>
      <w:r w:rsidR="00484631" w:rsidRPr="00B64F06">
        <w:rPr>
          <w:bCs/>
          <w:sz w:val="23"/>
          <w:szCs w:val="23"/>
        </w:rPr>
        <w:t>ed</w:t>
      </w:r>
      <w:r w:rsidRPr="00B64F06">
        <w:rPr>
          <w:bCs/>
          <w:sz w:val="23"/>
          <w:szCs w:val="23"/>
        </w:rPr>
        <w:t xml:space="preserve"> 1.5% cost of living increase in FY21 for certain employees</w:t>
      </w:r>
      <w:r w:rsidR="00484631" w:rsidRPr="00B64F06">
        <w:rPr>
          <w:bCs/>
          <w:sz w:val="23"/>
          <w:szCs w:val="23"/>
        </w:rPr>
        <w:t xml:space="preserve"> according to the attached </w:t>
      </w:r>
      <w:r w:rsidRPr="00B64F06">
        <w:rPr>
          <w:bCs/>
          <w:sz w:val="23"/>
          <w:szCs w:val="23"/>
        </w:rPr>
        <w:t>class</w:t>
      </w:r>
      <w:r w:rsidR="00484631" w:rsidRPr="00B64F06">
        <w:rPr>
          <w:bCs/>
          <w:sz w:val="23"/>
          <w:szCs w:val="23"/>
        </w:rPr>
        <w:t xml:space="preserve">ification </w:t>
      </w:r>
      <w:r w:rsidRPr="00B64F06">
        <w:rPr>
          <w:bCs/>
          <w:sz w:val="23"/>
          <w:szCs w:val="23"/>
        </w:rPr>
        <w:t>&amp; comp</w:t>
      </w:r>
      <w:r w:rsidR="00484631" w:rsidRPr="00B64F06">
        <w:rPr>
          <w:bCs/>
          <w:sz w:val="23"/>
          <w:szCs w:val="23"/>
        </w:rPr>
        <w:t xml:space="preserve">ensation </w:t>
      </w:r>
      <w:r w:rsidRPr="00B64F06">
        <w:rPr>
          <w:bCs/>
          <w:sz w:val="23"/>
          <w:szCs w:val="23"/>
        </w:rPr>
        <w:t>plan</w:t>
      </w:r>
      <w:r w:rsidR="00484631" w:rsidRPr="00B64F06">
        <w:rPr>
          <w:bCs/>
          <w:sz w:val="23"/>
          <w:szCs w:val="23"/>
        </w:rPr>
        <w:t>, updated to</w:t>
      </w:r>
      <w:r w:rsidRPr="00B64F06">
        <w:rPr>
          <w:bCs/>
          <w:sz w:val="23"/>
          <w:szCs w:val="23"/>
        </w:rPr>
        <w:t xml:space="preserve"> reflect th</w:t>
      </w:r>
      <w:r w:rsidR="00484631" w:rsidRPr="00B64F06">
        <w:rPr>
          <w:bCs/>
          <w:sz w:val="23"/>
          <w:szCs w:val="23"/>
        </w:rPr>
        <w:t>e</w:t>
      </w:r>
      <w:r w:rsidRPr="00B64F06">
        <w:rPr>
          <w:bCs/>
          <w:sz w:val="23"/>
          <w:szCs w:val="23"/>
        </w:rPr>
        <w:t xml:space="preserve"> increase.</w:t>
      </w:r>
    </w:p>
    <w:p w14:paraId="6F74FCF7" w14:textId="77777777" w:rsidR="00225A76" w:rsidRPr="00B64F06" w:rsidRDefault="00225A76" w:rsidP="00C64D46">
      <w:pPr>
        <w:rPr>
          <w:bCs/>
          <w:sz w:val="23"/>
          <w:szCs w:val="23"/>
        </w:rPr>
      </w:pPr>
    </w:p>
    <w:p w14:paraId="36B9F0E4" w14:textId="63385E5C" w:rsidR="003724BF" w:rsidRPr="00B64F06" w:rsidRDefault="00C120DD" w:rsidP="00C64D46">
      <w:pPr>
        <w:rPr>
          <w:sz w:val="23"/>
          <w:szCs w:val="23"/>
        </w:rPr>
      </w:pPr>
      <w:r w:rsidRPr="00B64F06">
        <w:rPr>
          <w:bCs/>
          <w:sz w:val="23"/>
          <w:szCs w:val="23"/>
          <w:u w:val="single"/>
        </w:rPr>
        <w:t>Non-discretionary “f</w:t>
      </w:r>
      <w:r w:rsidR="00C64D46" w:rsidRPr="00B64F06">
        <w:rPr>
          <w:bCs/>
          <w:sz w:val="23"/>
          <w:szCs w:val="23"/>
          <w:u w:val="single"/>
        </w:rPr>
        <w:t>ixed cost</w:t>
      </w:r>
      <w:r w:rsidRPr="00B64F06">
        <w:rPr>
          <w:bCs/>
          <w:sz w:val="23"/>
          <w:szCs w:val="23"/>
          <w:u w:val="single"/>
        </w:rPr>
        <w:t>”</w:t>
      </w:r>
      <w:r w:rsidR="00C64D46" w:rsidRPr="00B64F06">
        <w:rPr>
          <w:bCs/>
          <w:sz w:val="23"/>
          <w:szCs w:val="23"/>
          <w:u w:val="single"/>
        </w:rPr>
        <w:t xml:space="preserve"> items</w:t>
      </w:r>
      <w:r w:rsidR="00C64D46" w:rsidRPr="00B64F06">
        <w:rPr>
          <w:sz w:val="23"/>
          <w:szCs w:val="23"/>
        </w:rPr>
        <w:t xml:space="preserve"> </w:t>
      </w:r>
      <w:r w:rsidR="006609EB" w:rsidRPr="00B64F06">
        <w:rPr>
          <w:sz w:val="23"/>
          <w:szCs w:val="23"/>
        </w:rPr>
        <w:t>such as</w:t>
      </w:r>
      <w:r w:rsidR="00C64D46" w:rsidRPr="00B64F06">
        <w:rPr>
          <w:sz w:val="23"/>
          <w:szCs w:val="23"/>
        </w:rPr>
        <w:t xml:space="preserve"> contract obligations, regional assessments, </w:t>
      </w:r>
      <w:r w:rsidR="006609EB" w:rsidRPr="00B64F06">
        <w:rPr>
          <w:sz w:val="23"/>
          <w:szCs w:val="23"/>
        </w:rPr>
        <w:t xml:space="preserve">employee </w:t>
      </w:r>
      <w:r w:rsidR="00626265" w:rsidRPr="00B64F06">
        <w:rPr>
          <w:sz w:val="23"/>
          <w:szCs w:val="23"/>
        </w:rPr>
        <w:t xml:space="preserve">health </w:t>
      </w:r>
      <w:r w:rsidR="00C64D46" w:rsidRPr="00B64F06">
        <w:rPr>
          <w:sz w:val="23"/>
          <w:szCs w:val="23"/>
        </w:rPr>
        <w:t>benefit</w:t>
      </w:r>
      <w:r w:rsidR="006609EB" w:rsidRPr="00B64F06">
        <w:rPr>
          <w:sz w:val="23"/>
          <w:szCs w:val="23"/>
        </w:rPr>
        <w:t>s</w:t>
      </w:r>
      <w:r w:rsidR="00C64D46" w:rsidRPr="00B64F06">
        <w:rPr>
          <w:sz w:val="23"/>
          <w:szCs w:val="23"/>
        </w:rPr>
        <w:t xml:space="preserve"> and utility costs must be identified as such, and </w:t>
      </w:r>
      <w:r w:rsidRPr="00B64F06">
        <w:rPr>
          <w:sz w:val="23"/>
          <w:szCs w:val="23"/>
        </w:rPr>
        <w:t xml:space="preserve">relevant contracts and agreements </w:t>
      </w:r>
      <w:r w:rsidR="00C64D46" w:rsidRPr="00B64F06">
        <w:rPr>
          <w:sz w:val="23"/>
          <w:szCs w:val="23"/>
        </w:rPr>
        <w:t xml:space="preserve">must </w:t>
      </w:r>
      <w:r w:rsidRPr="00B64F06">
        <w:rPr>
          <w:sz w:val="23"/>
          <w:szCs w:val="23"/>
        </w:rPr>
        <w:t xml:space="preserve">be attached if applicable.  </w:t>
      </w:r>
      <w:r w:rsidR="00626265" w:rsidRPr="00B64F06">
        <w:rPr>
          <w:sz w:val="23"/>
          <w:szCs w:val="23"/>
        </w:rPr>
        <w:t>Also attach explanations of</w:t>
      </w:r>
      <w:r w:rsidRPr="00B64F06">
        <w:rPr>
          <w:sz w:val="23"/>
          <w:szCs w:val="23"/>
        </w:rPr>
        <w:t xml:space="preserve"> </w:t>
      </w:r>
      <w:r w:rsidR="00C64D46" w:rsidRPr="00B64F06">
        <w:rPr>
          <w:sz w:val="23"/>
          <w:szCs w:val="23"/>
        </w:rPr>
        <w:t>the nature of the fixed costs and whether cost</w:t>
      </w:r>
      <w:r w:rsidRPr="00B64F06">
        <w:rPr>
          <w:sz w:val="23"/>
          <w:szCs w:val="23"/>
        </w:rPr>
        <w:t xml:space="preserve"> </w:t>
      </w:r>
      <w:r w:rsidR="00626265" w:rsidRPr="00B64F06">
        <w:rPr>
          <w:sz w:val="23"/>
          <w:szCs w:val="23"/>
        </w:rPr>
        <w:t>or</w:t>
      </w:r>
      <w:r w:rsidRPr="00B64F06">
        <w:rPr>
          <w:sz w:val="23"/>
          <w:szCs w:val="23"/>
        </w:rPr>
        <w:t xml:space="preserve"> </w:t>
      </w:r>
      <w:r w:rsidR="00C64D46" w:rsidRPr="00B64F06">
        <w:rPr>
          <w:sz w:val="23"/>
          <w:szCs w:val="23"/>
        </w:rPr>
        <w:t>service efficien</w:t>
      </w:r>
      <w:r w:rsidRPr="00B64F06">
        <w:rPr>
          <w:sz w:val="23"/>
          <w:szCs w:val="23"/>
        </w:rPr>
        <w:t>cy</w:t>
      </w:r>
      <w:r w:rsidR="00C64D46" w:rsidRPr="00B64F06">
        <w:rPr>
          <w:sz w:val="23"/>
          <w:szCs w:val="23"/>
        </w:rPr>
        <w:t xml:space="preserve"> alternatives </w:t>
      </w:r>
      <w:r w:rsidR="00626265" w:rsidRPr="00B64F06">
        <w:rPr>
          <w:sz w:val="23"/>
          <w:szCs w:val="23"/>
        </w:rPr>
        <w:t>have been or will be sought</w:t>
      </w:r>
      <w:r w:rsidR="00C64D46" w:rsidRPr="00B64F06">
        <w:rPr>
          <w:sz w:val="23"/>
          <w:szCs w:val="23"/>
        </w:rPr>
        <w:t xml:space="preserve">.  </w:t>
      </w:r>
      <w:r w:rsidR="00626265" w:rsidRPr="00B64F06">
        <w:rPr>
          <w:sz w:val="23"/>
          <w:szCs w:val="23"/>
        </w:rPr>
        <w:t>A</w:t>
      </w:r>
      <w:r w:rsidR="00C64D46" w:rsidRPr="00B64F06">
        <w:rPr>
          <w:sz w:val="23"/>
          <w:szCs w:val="23"/>
        </w:rPr>
        <w:t xml:space="preserve">ll </w:t>
      </w:r>
      <w:r w:rsidRPr="00B64F06">
        <w:rPr>
          <w:sz w:val="23"/>
          <w:szCs w:val="23"/>
        </w:rPr>
        <w:t>discretionary “</w:t>
      </w:r>
      <w:r w:rsidR="00C64D46" w:rsidRPr="00B64F06">
        <w:rPr>
          <w:sz w:val="23"/>
          <w:szCs w:val="23"/>
        </w:rPr>
        <w:t>non-fixed cost</w:t>
      </w:r>
      <w:r w:rsidRPr="00B64F06">
        <w:rPr>
          <w:sz w:val="23"/>
          <w:szCs w:val="23"/>
        </w:rPr>
        <w:t>”</w:t>
      </w:r>
      <w:r w:rsidR="00C64D46" w:rsidRPr="00B64F06">
        <w:rPr>
          <w:sz w:val="23"/>
          <w:szCs w:val="23"/>
        </w:rPr>
        <w:t xml:space="preserve"> items in each account </w:t>
      </w:r>
      <w:r w:rsidR="003724BF" w:rsidRPr="00B64F06">
        <w:rPr>
          <w:sz w:val="23"/>
          <w:szCs w:val="23"/>
        </w:rPr>
        <w:t xml:space="preserve">line </w:t>
      </w:r>
      <w:r w:rsidR="00C64D46" w:rsidRPr="00B64F06">
        <w:rPr>
          <w:sz w:val="23"/>
          <w:szCs w:val="23"/>
        </w:rPr>
        <w:t xml:space="preserve">must be </w:t>
      </w:r>
      <w:r w:rsidR="00626265" w:rsidRPr="00B64F06">
        <w:rPr>
          <w:sz w:val="23"/>
          <w:szCs w:val="23"/>
        </w:rPr>
        <w:t>itemized</w:t>
      </w:r>
      <w:r w:rsidR="00C64D46" w:rsidRPr="00B64F06">
        <w:rPr>
          <w:sz w:val="23"/>
          <w:szCs w:val="23"/>
        </w:rPr>
        <w:t xml:space="preserve">, and a </w:t>
      </w:r>
      <w:r w:rsidRPr="00B64F06">
        <w:rPr>
          <w:sz w:val="23"/>
          <w:szCs w:val="23"/>
        </w:rPr>
        <w:t xml:space="preserve">list </w:t>
      </w:r>
      <w:r w:rsidR="00C64D46" w:rsidRPr="00B64F06">
        <w:rPr>
          <w:sz w:val="23"/>
          <w:szCs w:val="23"/>
        </w:rPr>
        <w:t xml:space="preserve">of revenue sources </w:t>
      </w:r>
      <w:r w:rsidRPr="00B64F06">
        <w:rPr>
          <w:sz w:val="23"/>
          <w:szCs w:val="23"/>
        </w:rPr>
        <w:t>(i</w:t>
      </w:r>
      <w:r w:rsidR="003724BF" w:rsidRPr="00B64F06">
        <w:rPr>
          <w:sz w:val="23"/>
          <w:szCs w:val="23"/>
        </w:rPr>
        <w:t>.</w:t>
      </w:r>
      <w:r w:rsidRPr="00B64F06">
        <w:rPr>
          <w:sz w:val="23"/>
          <w:szCs w:val="23"/>
        </w:rPr>
        <w:t xml:space="preserve">e. </w:t>
      </w:r>
      <w:r w:rsidR="003724BF" w:rsidRPr="00B64F06">
        <w:rPr>
          <w:sz w:val="23"/>
          <w:szCs w:val="23"/>
        </w:rPr>
        <w:t>taxation</w:t>
      </w:r>
      <w:r w:rsidRPr="00B64F06">
        <w:rPr>
          <w:sz w:val="23"/>
          <w:szCs w:val="23"/>
        </w:rPr>
        <w:t>, mitigation funds, etc.) requested</w:t>
      </w:r>
      <w:r w:rsidR="00C64D46" w:rsidRPr="00B64F06">
        <w:rPr>
          <w:sz w:val="23"/>
          <w:szCs w:val="23"/>
        </w:rPr>
        <w:t xml:space="preserve"> to fund </w:t>
      </w:r>
      <w:r w:rsidRPr="00B64F06">
        <w:rPr>
          <w:sz w:val="23"/>
          <w:szCs w:val="23"/>
        </w:rPr>
        <w:t>your department’s</w:t>
      </w:r>
      <w:r w:rsidR="00C64D46" w:rsidRPr="00B64F06">
        <w:rPr>
          <w:sz w:val="23"/>
          <w:szCs w:val="23"/>
        </w:rPr>
        <w:t xml:space="preserve"> budget must be </w:t>
      </w:r>
      <w:r w:rsidR="003724BF" w:rsidRPr="00B64F06">
        <w:rPr>
          <w:sz w:val="23"/>
          <w:szCs w:val="23"/>
        </w:rPr>
        <w:t>included</w:t>
      </w:r>
      <w:r w:rsidR="00C64D46" w:rsidRPr="00B64F06">
        <w:rPr>
          <w:sz w:val="23"/>
          <w:szCs w:val="23"/>
        </w:rPr>
        <w:t xml:space="preserve">.  </w:t>
      </w:r>
    </w:p>
    <w:p w14:paraId="440BD547" w14:textId="77777777" w:rsidR="003724BF" w:rsidRPr="00B64F06" w:rsidRDefault="003724BF" w:rsidP="00C64D46">
      <w:pPr>
        <w:rPr>
          <w:sz w:val="23"/>
          <w:szCs w:val="23"/>
        </w:rPr>
      </w:pPr>
    </w:p>
    <w:p w14:paraId="088588B2" w14:textId="6D355D8B" w:rsidR="00C64D46" w:rsidRPr="00B64F06" w:rsidRDefault="00C64D46" w:rsidP="00C64D46">
      <w:pPr>
        <w:rPr>
          <w:sz w:val="23"/>
          <w:szCs w:val="23"/>
        </w:rPr>
      </w:pPr>
      <w:r w:rsidRPr="00B64F06">
        <w:rPr>
          <w:sz w:val="23"/>
          <w:szCs w:val="23"/>
          <w:u w:val="single"/>
        </w:rPr>
        <w:t xml:space="preserve">Budget requests that do not comply with budget submission procedures, or incomplete budget submissions such as those with insufficient justification, </w:t>
      </w:r>
      <w:r w:rsidR="00B64F06" w:rsidRPr="00B64F06">
        <w:rPr>
          <w:sz w:val="23"/>
          <w:szCs w:val="23"/>
          <w:u w:val="single"/>
        </w:rPr>
        <w:t>will</w:t>
      </w:r>
      <w:r w:rsidRPr="00B64F06">
        <w:rPr>
          <w:sz w:val="23"/>
          <w:szCs w:val="23"/>
          <w:u w:val="single"/>
        </w:rPr>
        <w:t xml:space="preserve"> be returned to submitting departments for modification</w:t>
      </w:r>
      <w:r w:rsidRPr="00B64F06">
        <w:rPr>
          <w:b/>
          <w:sz w:val="23"/>
          <w:szCs w:val="23"/>
          <w:u w:val="single"/>
        </w:rPr>
        <w:t xml:space="preserve"> </w:t>
      </w:r>
      <w:r w:rsidRPr="00B64F06">
        <w:rPr>
          <w:sz w:val="23"/>
          <w:szCs w:val="23"/>
          <w:u w:val="single"/>
        </w:rPr>
        <w:t>before the requests are incorporated into the FY</w:t>
      </w:r>
      <w:r w:rsidR="003724BF" w:rsidRPr="00B64F06">
        <w:rPr>
          <w:sz w:val="23"/>
          <w:szCs w:val="23"/>
          <w:u w:val="single"/>
        </w:rPr>
        <w:t>21</w:t>
      </w:r>
      <w:r w:rsidRPr="00B64F06">
        <w:rPr>
          <w:sz w:val="23"/>
          <w:szCs w:val="23"/>
          <w:u w:val="single"/>
        </w:rPr>
        <w:t xml:space="preserve"> working budget document</w:t>
      </w:r>
      <w:r w:rsidRPr="00B64F06">
        <w:rPr>
          <w:sz w:val="23"/>
          <w:szCs w:val="23"/>
        </w:rPr>
        <w:t>.</w:t>
      </w:r>
    </w:p>
    <w:p w14:paraId="634C56F0" w14:textId="77777777" w:rsidR="003724BF" w:rsidRPr="00B64F06" w:rsidRDefault="003724BF" w:rsidP="00C64D46">
      <w:pPr>
        <w:rPr>
          <w:sz w:val="23"/>
          <w:szCs w:val="23"/>
        </w:rPr>
      </w:pPr>
    </w:p>
    <w:p w14:paraId="05D9C093" w14:textId="31284987" w:rsidR="00C64D46" w:rsidRPr="00B64F06" w:rsidRDefault="003724BF" w:rsidP="00C64D46">
      <w:pPr>
        <w:rPr>
          <w:sz w:val="23"/>
          <w:szCs w:val="23"/>
        </w:rPr>
      </w:pPr>
      <w:r w:rsidRPr="00B64F06">
        <w:rPr>
          <w:sz w:val="23"/>
          <w:szCs w:val="23"/>
        </w:rPr>
        <w:t>Finally, departments must submit documentation on the status of any projects under their jurisdiction, along with outstanding article balances</w:t>
      </w:r>
      <w:r w:rsidR="00A73C52" w:rsidRPr="00B64F06">
        <w:rPr>
          <w:sz w:val="23"/>
          <w:szCs w:val="23"/>
        </w:rPr>
        <w:t xml:space="preserve"> for those projects</w:t>
      </w:r>
      <w:r w:rsidRPr="00B64F06">
        <w:rPr>
          <w:sz w:val="23"/>
          <w:szCs w:val="23"/>
        </w:rPr>
        <w:t>.</w:t>
      </w:r>
    </w:p>
    <w:p w14:paraId="3B243450" w14:textId="43EA1AF5" w:rsidR="003724BF" w:rsidRPr="00B64F06" w:rsidRDefault="003724BF" w:rsidP="00C64D46">
      <w:pPr>
        <w:rPr>
          <w:sz w:val="23"/>
          <w:szCs w:val="23"/>
        </w:rPr>
      </w:pPr>
    </w:p>
    <w:p w14:paraId="0DBD8BD1" w14:textId="44CE591B" w:rsidR="00C64D46" w:rsidRPr="00B64F06" w:rsidRDefault="003724BF" w:rsidP="00C64D46">
      <w:pPr>
        <w:rPr>
          <w:sz w:val="23"/>
          <w:szCs w:val="23"/>
        </w:rPr>
      </w:pPr>
      <w:r w:rsidRPr="00B64F06">
        <w:rPr>
          <w:sz w:val="23"/>
          <w:szCs w:val="23"/>
        </w:rPr>
        <w:t>The Finance Committee</w:t>
      </w:r>
      <w:r w:rsidR="00626265" w:rsidRPr="00B64F06">
        <w:rPr>
          <w:sz w:val="23"/>
          <w:szCs w:val="23"/>
        </w:rPr>
        <w:t>’s</w:t>
      </w:r>
      <w:r w:rsidR="00A73C52" w:rsidRPr="00B64F06">
        <w:rPr>
          <w:sz w:val="23"/>
          <w:szCs w:val="23"/>
        </w:rPr>
        <w:t xml:space="preserve"> FY21 budget instructions</w:t>
      </w:r>
      <w:r w:rsidRPr="00B64F06">
        <w:rPr>
          <w:sz w:val="23"/>
          <w:szCs w:val="23"/>
        </w:rPr>
        <w:t xml:space="preserve"> caution that budget requests have significantly exceeded available revenues in the past two fiscal years.  </w:t>
      </w:r>
      <w:r w:rsidR="00A73C52" w:rsidRPr="00B64F06">
        <w:rPr>
          <w:sz w:val="23"/>
          <w:szCs w:val="23"/>
        </w:rPr>
        <w:t>All d</w:t>
      </w:r>
      <w:r w:rsidRPr="00B64F06">
        <w:rPr>
          <w:sz w:val="23"/>
          <w:szCs w:val="23"/>
        </w:rPr>
        <w:t xml:space="preserve">epartments, boards and committees are strongly encouraged </w:t>
      </w:r>
      <w:r w:rsidR="0006774D" w:rsidRPr="00B64F06">
        <w:rPr>
          <w:sz w:val="23"/>
          <w:szCs w:val="23"/>
        </w:rPr>
        <w:t xml:space="preserve">to </w:t>
      </w:r>
      <w:r w:rsidR="00A73C52" w:rsidRPr="00B64F06">
        <w:rPr>
          <w:sz w:val="23"/>
          <w:szCs w:val="23"/>
        </w:rPr>
        <w:t>consider the limitations of Proposition 2 ½</w:t>
      </w:r>
      <w:r w:rsidR="0006774D" w:rsidRPr="00B64F06">
        <w:rPr>
          <w:sz w:val="23"/>
          <w:szCs w:val="23"/>
        </w:rPr>
        <w:t>,</w:t>
      </w:r>
      <w:r w:rsidR="00A73C52" w:rsidRPr="00B64F06">
        <w:rPr>
          <w:sz w:val="23"/>
          <w:szCs w:val="23"/>
        </w:rPr>
        <w:t xml:space="preserve"> </w:t>
      </w:r>
      <w:r w:rsidR="0006774D" w:rsidRPr="00B64F06">
        <w:rPr>
          <w:sz w:val="23"/>
          <w:szCs w:val="23"/>
        </w:rPr>
        <w:t xml:space="preserve">avoid use of one-time revenues to fund recurring expenses, </w:t>
      </w:r>
      <w:r w:rsidR="00A73C52" w:rsidRPr="00B64F06">
        <w:rPr>
          <w:sz w:val="23"/>
          <w:szCs w:val="23"/>
        </w:rPr>
        <w:t xml:space="preserve">and review their budgets for service and cost efficiencies before requesting budget increases.  </w:t>
      </w:r>
      <w:r w:rsidRPr="00B64F06">
        <w:rPr>
          <w:sz w:val="23"/>
          <w:szCs w:val="23"/>
        </w:rPr>
        <w:t>B</w:t>
      </w:r>
      <w:r w:rsidR="00C64D46" w:rsidRPr="00B64F06">
        <w:rPr>
          <w:sz w:val="23"/>
          <w:szCs w:val="23"/>
        </w:rPr>
        <w:t xml:space="preserve">udget request reductions may be </w:t>
      </w:r>
      <w:r w:rsidRPr="00B64F06">
        <w:rPr>
          <w:sz w:val="23"/>
          <w:szCs w:val="23"/>
        </w:rPr>
        <w:t>necessary</w:t>
      </w:r>
      <w:r w:rsidR="00C64D46" w:rsidRPr="00B64F06">
        <w:rPr>
          <w:sz w:val="23"/>
          <w:szCs w:val="23"/>
        </w:rPr>
        <w:t xml:space="preserve"> if revenues are not sufficient to fund</w:t>
      </w:r>
      <w:r w:rsidR="00C64D46" w:rsidRPr="00B64F06">
        <w:rPr>
          <w:b/>
          <w:sz w:val="23"/>
          <w:szCs w:val="23"/>
        </w:rPr>
        <w:t xml:space="preserve"> </w:t>
      </w:r>
      <w:r w:rsidRPr="00B64F06">
        <w:rPr>
          <w:sz w:val="23"/>
          <w:szCs w:val="23"/>
        </w:rPr>
        <w:t>budget</w:t>
      </w:r>
      <w:r w:rsidR="00C64D46" w:rsidRPr="00B64F06">
        <w:rPr>
          <w:b/>
          <w:sz w:val="23"/>
          <w:szCs w:val="23"/>
        </w:rPr>
        <w:t xml:space="preserve"> </w:t>
      </w:r>
      <w:r w:rsidR="00C64D46" w:rsidRPr="00B64F06">
        <w:rPr>
          <w:sz w:val="23"/>
          <w:szCs w:val="23"/>
        </w:rPr>
        <w:t xml:space="preserve">requests or if </w:t>
      </w:r>
      <w:r w:rsidRPr="00B64F06">
        <w:rPr>
          <w:sz w:val="23"/>
          <w:szCs w:val="23"/>
        </w:rPr>
        <w:t xml:space="preserve">alternative </w:t>
      </w:r>
      <w:r w:rsidR="00C64D46" w:rsidRPr="00B64F06">
        <w:rPr>
          <w:sz w:val="23"/>
          <w:szCs w:val="23"/>
        </w:rPr>
        <w:t xml:space="preserve">cost efficiencies are </w:t>
      </w:r>
      <w:r w:rsidR="0006774D" w:rsidRPr="00B64F06">
        <w:rPr>
          <w:sz w:val="23"/>
          <w:szCs w:val="23"/>
        </w:rPr>
        <w:t>i</w:t>
      </w:r>
      <w:r w:rsidR="00C64D46" w:rsidRPr="00B64F06">
        <w:rPr>
          <w:sz w:val="23"/>
          <w:szCs w:val="23"/>
        </w:rPr>
        <w:t>dentified.</w:t>
      </w:r>
      <w:r w:rsidR="00C64D46" w:rsidRPr="00B64F06">
        <w:rPr>
          <w:b/>
          <w:sz w:val="23"/>
          <w:szCs w:val="23"/>
        </w:rPr>
        <w:t xml:space="preserve">  </w:t>
      </w:r>
      <w:r w:rsidR="00C64D46" w:rsidRPr="00B64F06">
        <w:rPr>
          <w:sz w:val="23"/>
          <w:szCs w:val="23"/>
        </w:rPr>
        <w:t xml:space="preserve">Further instructions will be provided </w:t>
      </w:r>
      <w:r w:rsidR="00A73C52" w:rsidRPr="00B64F06">
        <w:rPr>
          <w:sz w:val="23"/>
          <w:szCs w:val="23"/>
        </w:rPr>
        <w:t xml:space="preserve">to you </w:t>
      </w:r>
      <w:r w:rsidRPr="00B64F06">
        <w:rPr>
          <w:sz w:val="23"/>
          <w:szCs w:val="23"/>
        </w:rPr>
        <w:t>in the event that</w:t>
      </w:r>
      <w:r w:rsidR="00C64D46" w:rsidRPr="00B64F06">
        <w:rPr>
          <w:sz w:val="23"/>
          <w:szCs w:val="23"/>
        </w:rPr>
        <w:t xml:space="preserve"> </w:t>
      </w:r>
      <w:r w:rsidRPr="00B64F06">
        <w:rPr>
          <w:sz w:val="23"/>
          <w:szCs w:val="23"/>
        </w:rPr>
        <w:t>budget reductions</w:t>
      </w:r>
      <w:r w:rsidR="00C64D46" w:rsidRPr="00B64F06">
        <w:rPr>
          <w:sz w:val="23"/>
          <w:szCs w:val="23"/>
        </w:rPr>
        <w:t xml:space="preserve"> </w:t>
      </w:r>
      <w:r w:rsidR="00A73C52" w:rsidRPr="00B64F06">
        <w:rPr>
          <w:sz w:val="23"/>
          <w:szCs w:val="23"/>
        </w:rPr>
        <w:t>are</w:t>
      </w:r>
      <w:r w:rsidRPr="00B64F06">
        <w:rPr>
          <w:sz w:val="23"/>
          <w:szCs w:val="23"/>
        </w:rPr>
        <w:t xml:space="preserve"> necessary</w:t>
      </w:r>
      <w:r w:rsidR="00C64D46" w:rsidRPr="00B64F06">
        <w:rPr>
          <w:sz w:val="23"/>
          <w:szCs w:val="23"/>
        </w:rPr>
        <w:t>.</w:t>
      </w:r>
    </w:p>
    <w:p w14:paraId="3BA97E2F" w14:textId="77777777" w:rsidR="00C64D46" w:rsidRPr="00B64F06" w:rsidRDefault="00C64D46" w:rsidP="00C64D46">
      <w:pPr>
        <w:rPr>
          <w:sz w:val="23"/>
          <w:szCs w:val="23"/>
        </w:rPr>
      </w:pPr>
    </w:p>
    <w:p w14:paraId="09725984" w14:textId="77777777" w:rsidR="00B64F06" w:rsidRDefault="00626265" w:rsidP="00225A76">
      <w:pPr>
        <w:rPr>
          <w:bCs/>
          <w:sz w:val="23"/>
          <w:szCs w:val="23"/>
        </w:rPr>
      </w:pPr>
      <w:r w:rsidRPr="00B64F06">
        <w:rPr>
          <w:sz w:val="23"/>
          <w:szCs w:val="23"/>
        </w:rPr>
        <w:t>Departmental budget presentations to t</w:t>
      </w:r>
      <w:r w:rsidR="00C64D46" w:rsidRPr="00B64F06">
        <w:rPr>
          <w:sz w:val="23"/>
          <w:szCs w:val="23"/>
        </w:rPr>
        <w:t xml:space="preserve">he Finance Committee will </w:t>
      </w:r>
      <w:r w:rsidRPr="00B64F06">
        <w:rPr>
          <w:sz w:val="23"/>
          <w:szCs w:val="23"/>
        </w:rPr>
        <w:t>begin</w:t>
      </w:r>
      <w:r w:rsidR="00A73C52" w:rsidRPr="00B64F06">
        <w:rPr>
          <w:sz w:val="23"/>
          <w:szCs w:val="23"/>
        </w:rPr>
        <w:t xml:space="preserve"> on December 18.</w:t>
      </w:r>
      <w:r w:rsidR="00C64D46" w:rsidRPr="00B64F06">
        <w:rPr>
          <w:sz w:val="23"/>
          <w:szCs w:val="23"/>
        </w:rPr>
        <w:t xml:space="preserve"> </w:t>
      </w:r>
      <w:r w:rsidR="00A73C52" w:rsidRPr="00B64F06">
        <w:rPr>
          <w:sz w:val="23"/>
          <w:szCs w:val="23"/>
        </w:rPr>
        <w:t xml:space="preserve"> </w:t>
      </w:r>
      <w:r w:rsidR="00C64D46" w:rsidRPr="00B64F06">
        <w:rPr>
          <w:sz w:val="23"/>
          <w:szCs w:val="23"/>
        </w:rPr>
        <w:t xml:space="preserve">Prior to those meetings </w:t>
      </w:r>
      <w:r w:rsidR="006609EB" w:rsidRPr="00B64F06">
        <w:rPr>
          <w:sz w:val="23"/>
          <w:szCs w:val="23"/>
        </w:rPr>
        <w:t>I</w:t>
      </w:r>
      <w:r w:rsidR="00C64D46" w:rsidRPr="00B64F06">
        <w:rPr>
          <w:sz w:val="23"/>
          <w:szCs w:val="23"/>
        </w:rPr>
        <w:t xml:space="preserve"> will schedule </w:t>
      </w:r>
      <w:r w:rsidR="006609EB" w:rsidRPr="00B64F06">
        <w:rPr>
          <w:sz w:val="23"/>
          <w:szCs w:val="23"/>
        </w:rPr>
        <w:t xml:space="preserve">one-on-one </w:t>
      </w:r>
      <w:r w:rsidR="00C64D46" w:rsidRPr="00B64F06">
        <w:rPr>
          <w:sz w:val="23"/>
          <w:szCs w:val="23"/>
        </w:rPr>
        <w:t>budget request review meetings with each department head</w:t>
      </w:r>
      <w:r w:rsidR="006609EB" w:rsidRPr="00B64F06">
        <w:rPr>
          <w:sz w:val="23"/>
          <w:szCs w:val="23"/>
        </w:rPr>
        <w:t xml:space="preserve"> and chair of </w:t>
      </w:r>
      <w:r w:rsidRPr="00B64F06">
        <w:rPr>
          <w:sz w:val="23"/>
          <w:szCs w:val="23"/>
        </w:rPr>
        <w:t xml:space="preserve">any </w:t>
      </w:r>
      <w:r w:rsidR="006609EB" w:rsidRPr="00B64F06">
        <w:rPr>
          <w:sz w:val="23"/>
          <w:szCs w:val="23"/>
        </w:rPr>
        <w:t xml:space="preserve">boards and committees submitting </w:t>
      </w:r>
      <w:r w:rsidRPr="00B64F06">
        <w:rPr>
          <w:sz w:val="23"/>
          <w:szCs w:val="23"/>
        </w:rPr>
        <w:t xml:space="preserve">FY21 </w:t>
      </w:r>
      <w:r w:rsidR="006609EB" w:rsidRPr="00B64F06">
        <w:rPr>
          <w:sz w:val="23"/>
          <w:szCs w:val="23"/>
        </w:rPr>
        <w:t>budget requests</w:t>
      </w:r>
      <w:r w:rsidR="00C64D46" w:rsidRPr="00B64F06">
        <w:rPr>
          <w:sz w:val="23"/>
          <w:szCs w:val="23"/>
        </w:rPr>
        <w:t xml:space="preserve">.  </w:t>
      </w:r>
      <w:r w:rsidRPr="00B64F06">
        <w:rPr>
          <w:bCs/>
          <w:sz w:val="23"/>
          <w:szCs w:val="23"/>
          <w:u w:val="single"/>
        </w:rPr>
        <w:t>Changes to b</w:t>
      </w:r>
      <w:r w:rsidR="00C64D46" w:rsidRPr="00B64F06">
        <w:rPr>
          <w:bCs/>
          <w:sz w:val="23"/>
          <w:szCs w:val="23"/>
          <w:u w:val="single"/>
        </w:rPr>
        <w:t>udget request</w:t>
      </w:r>
      <w:r w:rsidRPr="00B64F06">
        <w:rPr>
          <w:bCs/>
          <w:sz w:val="23"/>
          <w:szCs w:val="23"/>
          <w:u w:val="single"/>
        </w:rPr>
        <w:t>s</w:t>
      </w:r>
      <w:r w:rsidR="00C64D46" w:rsidRPr="00B64F06">
        <w:rPr>
          <w:bCs/>
          <w:sz w:val="23"/>
          <w:szCs w:val="23"/>
          <w:u w:val="single"/>
        </w:rPr>
        <w:t xml:space="preserve"> made after the Dec. 1</w:t>
      </w:r>
      <w:r w:rsidRPr="00B64F06">
        <w:rPr>
          <w:bCs/>
          <w:sz w:val="23"/>
          <w:szCs w:val="23"/>
          <w:u w:val="single"/>
        </w:rPr>
        <w:t>0</w:t>
      </w:r>
      <w:r w:rsidR="00C64D46" w:rsidRPr="00B64F06">
        <w:rPr>
          <w:bCs/>
          <w:sz w:val="23"/>
          <w:szCs w:val="23"/>
          <w:u w:val="single"/>
          <w:vertAlign w:val="superscript"/>
        </w:rPr>
        <w:t>th</w:t>
      </w:r>
      <w:r w:rsidR="00C64D46" w:rsidRPr="00B64F06">
        <w:rPr>
          <w:bCs/>
          <w:sz w:val="23"/>
          <w:szCs w:val="23"/>
          <w:u w:val="single"/>
        </w:rPr>
        <w:t xml:space="preserve"> deadline must be submitted by email to </w:t>
      </w:r>
      <w:r w:rsidRPr="00B64F06">
        <w:rPr>
          <w:bCs/>
          <w:sz w:val="23"/>
          <w:szCs w:val="23"/>
          <w:u w:val="single"/>
        </w:rPr>
        <w:t xml:space="preserve">both </w:t>
      </w:r>
      <w:r w:rsidR="00C64D46" w:rsidRPr="00B64F06">
        <w:rPr>
          <w:bCs/>
          <w:sz w:val="23"/>
          <w:szCs w:val="23"/>
          <w:u w:val="single"/>
        </w:rPr>
        <w:t>the Town Administrator</w:t>
      </w:r>
      <w:r w:rsidRPr="00B64F06">
        <w:rPr>
          <w:bCs/>
          <w:sz w:val="23"/>
          <w:szCs w:val="23"/>
          <w:u w:val="single"/>
        </w:rPr>
        <w:t xml:space="preserve"> and Town Accountan</w:t>
      </w:r>
      <w:r w:rsidRPr="00B309DF">
        <w:rPr>
          <w:bCs/>
          <w:sz w:val="23"/>
          <w:szCs w:val="23"/>
          <w:u w:val="single"/>
        </w:rPr>
        <w:t>t</w:t>
      </w:r>
      <w:r w:rsidR="00C64D46" w:rsidRPr="00B309DF">
        <w:rPr>
          <w:bCs/>
          <w:sz w:val="23"/>
          <w:szCs w:val="23"/>
          <w:u w:val="single"/>
        </w:rPr>
        <w:t xml:space="preserve">, </w:t>
      </w:r>
      <w:r w:rsidR="00C64D46" w:rsidRPr="00B64F06">
        <w:rPr>
          <w:bCs/>
          <w:sz w:val="23"/>
          <w:szCs w:val="23"/>
          <w:u w:val="single"/>
        </w:rPr>
        <w:t xml:space="preserve">and no new budget </w:t>
      </w:r>
      <w:r w:rsidRPr="00B64F06">
        <w:rPr>
          <w:bCs/>
          <w:sz w:val="23"/>
          <w:szCs w:val="23"/>
          <w:u w:val="single"/>
        </w:rPr>
        <w:t>request changes</w:t>
      </w:r>
      <w:r w:rsidR="00C64D46" w:rsidRPr="00B64F06">
        <w:rPr>
          <w:bCs/>
          <w:sz w:val="23"/>
          <w:szCs w:val="23"/>
          <w:u w:val="single"/>
        </w:rPr>
        <w:t xml:space="preserve"> will be accepted within 24 hours of a department’s budget meeting</w:t>
      </w:r>
      <w:r w:rsidRPr="00B64F06">
        <w:rPr>
          <w:bCs/>
          <w:sz w:val="23"/>
          <w:szCs w:val="23"/>
          <w:u w:val="single"/>
        </w:rPr>
        <w:t xml:space="preserve"> with the Finance Committee</w:t>
      </w:r>
      <w:r w:rsidR="00C64D46" w:rsidRPr="00B64F06">
        <w:rPr>
          <w:bCs/>
          <w:sz w:val="23"/>
          <w:szCs w:val="23"/>
        </w:rPr>
        <w:t>.</w:t>
      </w:r>
    </w:p>
    <w:p w14:paraId="58449506" w14:textId="77777777" w:rsidR="00B64F06" w:rsidRDefault="00B64F06" w:rsidP="00225A76">
      <w:pPr>
        <w:rPr>
          <w:sz w:val="23"/>
          <w:szCs w:val="23"/>
        </w:rPr>
        <w:sectPr w:rsidR="00B64F06" w:rsidSect="00B64F06">
          <w:pgSz w:w="12240" w:h="15840" w:code="1"/>
          <w:pgMar w:top="576" w:right="720" w:bottom="720" w:left="720" w:header="288" w:footer="720" w:gutter="0"/>
          <w:cols w:space="720"/>
          <w:docGrid w:linePitch="360"/>
        </w:sectPr>
      </w:pPr>
    </w:p>
    <w:p w14:paraId="76E6D098" w14:textId="6672AC30" w:rsidR="00225A76" w:rsidRPr="00B64F06" w:rsidRDefault="00225A76" w:rsidP="00225A76">
      <w:pPr>
        <w:rPr>
          <w:sz w:val="23"/>
          <w:szCs w:val="23"/>
        </w:rPr>
      </w:pPr>
    </w:p>
    <w:p w14:paraId="577F182B" w14:textId="122843D0" w:rsidR="00225A76" w:rsidRDefault="00225A76" w:rsidP="00225A76">
      <w:pPr>
        <w:jc w:val="center"/>
      </w:pPr>
      <w:r>
        <w:rPr>
          <w:b/>
          <w:u w:val="single"/>
        </w:rPr>
        <w:t xml:space="preserve">FY18 BUDGET REQUEST </w:t>
      </w:r>
      <w:r w:rsidRPr="00B11825">
        <w:rPr>
          <w:b/>
          <w:u w:val="single"/>
        </w:rPr>
        <w:t>SUBMISSION</w:t>
      </w:r>
      <w:r>
        <w:rPr>
          <w:b/>
          <w:u w:val="single"/>
        </w:rPr>
        <w:t>S</w:t>
      </w:r>
      <w:r w:rsidR="0006774D">
        <w:rPr>
          <w:b/>
          <w:u w:val="single"/>
        </w:rPr>
        <w:t xml:space="preserve"> CHECKLIST</w:t>
      </w:r>
      <w:r w:rsidRPr="00AE1F50">
        <w:t xml:space="preserve"> </w:t>
      </w:r>
    </w:p>
    <w:p w14:paraId="41CF16A4" w14:textId="77777777" w:rsidR="00225A76" w:rsidRPr="00864DF7" w:rsidRDefault="00225A76" w:rsidP="00225A76">
      <w:pPr>
        <w:spacing w:before="120"/>
        <w:jc w:val="center"/>
        <w:rPr>
          <w:b/>
          <w:i/>
        </w:rPr>
      </w:pPr>
      <w:r w:rsidRPr="00864DF7">
        <w:rPr>
          <w:i/>
        </w:rPr>
        <w:t xml:space="preserve">- </w:t>
      </w:r>
      <w:r w:rsidRPr="00864DF7">
        <w:rPr>
          <w:b/>
          <w:i/>
        </w:rPr>
        <w:t>Please read carefully -</w:t>
      </w:r>
    </w:p>
    <w:p w14:paraId="40A4766F" w14:textId="77777777" w:rsidR="00225A76" w:rsidRDefault="00225A76" w:rsidP="00225A76"/>
    <w:p w14:paraId="00604689" w14:textId="77777777" w:rsidR="00225A76" w:rsidRDefault="00225A76" w:rsidP="00225A76">
      <w:r w:rsidRPr="00864DF7">
        <w:rPr>
          <w:b/>
        </w:rPr>
        <w:t>BUDGET REQUEST submission forms are attached to these guidelines</w:t>
      </w:r>
      <w:r w:rsidRPr="00616664">
        <w:t>.  Please m</w:t>
      </w:r>
      <w:r>
        <w:t>ake copies of the forms as needed.</w:t>
      </w:r>
    </w:p>
    <w:p w14:paraId="087EB0D1" w14:textId="77777777" w:rsidR="00225A76" w:rsidRDefault="00225A76" w:rsidP="00225A76">
      <w:pPr>
        <w:rPr>
          <w:u w:val="single"/>
        </w:rPr>
      </w:pPr>
    </w:p>
    <w:p w14:paraId="7F51FA7F" w14:textId="3B1F5721" w:rsidR="00225A76" w:rsidRDefault="0006774D" w:rsidP="00312C17">
      <w:pPr>
        <w:numPr>
          <w:ilvl w:val="0"/>
          <w:numId w:val="1"/>
        </w:numPr>
        <w:spacing w:before="120" w:after="240"/>
        <w:ind w:left="360"/>
      </w:pPr>
      <w:r>
        <w:t xml:space="preserve">Carefully read </w:t>
      </w:r>
      <w:r w:rsidR="00484631">
        <w:t xml:space="preserve">all of </w:t>
      </w:r>
      <w:r>
        <w:t xml:space="preserve">the enclosed instructions </w:t>
      </w:r>
      <w:r w:rsidR="00484631">
        <w:t xml:space="preserve">and guidance </w:t>
      </w:r>
      <w:r>
        <w:t>from the Town Accountant, Finance Committee</w:t>
      </w:r>
      <w:r w:rsidR="00484631">
        <w:t xml:space="preserve">, </w:t>
      </w:r>
      <w:r>
        <w:t>Town Administrator</w:t>
      </w:r>
      <w:r w:rsidR="00484631">
        <w:t>, and Personnel Committee</w:t>
      </w:r>
      <w:r>
        <w:t xml:space="preserve"> </w:t>
      </w:r>
    </w:p>
    <w:p w14:paraId="79BCA842" w14:textId="7F058DCF" w:rsidR="00484631" w:rsidRDefault="00484631" w:rsidP="00484631">
      <w:pPr>
        <w:numPr>
          <w:ilvl w:val="0"/>
          <w:numId w:val="1"/>
        </w:numPr>
        <w:spacing w:before="120" w:after="240"/>
        <w:ind w:left="360"/>
      </w:pPr>
      <w:r>
        <w:t>All budget request forms m</w:t>
      </w:r>
      <w:r w:rsidRPr="00DF13C0">
        <w:t>ust be completed in their entirety,</w:t>
      </w:r>
      <w:r>
        <w:t xml:space="preserve"> and</w:t>
      </w:r>
      <w:r w:rsidRPr="00F43B32">
        <w:t xml:space="preserve"> must </w:t>
      </w:r>
      <w:r>
        <w:t>include detailed written justification to support all FY21 line item requests</w:t>
      </w:r>
      <w:r w:rsidRPr="00C307D9">
        <w:t xml:space="preserve">.  </w:t>
      </w:r>
      <w:r w:rsidR="00225A76">
        <w:t xml:space="preserve">A listing of all revenue sources expected to fund the requested budget </w:t>
      </w:r>
      <w:r w:rsidR="0006774D">
        <w:t xml:space="preserve">(outside of taxation) </w:t>
      </w:r>
      <w:r w:rsidR="00225A76">
        <w:t>must be attached</w:t>
      </w:r>
      <w:r w:rsidR="00225A76" w:rsidRPr="00283429">
        <w:t>.</w:t>
      </w:r>
    </w:p>
    <w:p w14:paraId="5BD1E753" w14:textId="2ACEC187" w:rsidR="00484631" w:rsidRPr="00484631" w:rsidRDefault="00484631" w:rsidP="00484631">
      <w:pPr>
        <w:numPr>
          <w:ilvl w:val="0"/>
          <w:numId w:val="1"/>
        </w:numPr>
        <w:spacing w:before="120" w:after="240"/>
        <w:ind w:left="360"/>
      </w:pPr>
      <w:r w:rsidRPr="00484631">
        <w:t xml:space="preserve">The Payroll Worksheet </w:t>
      </w:r>
      <w:r w:rsidRPr="00484631">
        <w:rPr>
          <w:bCs/>
        </w:rPr>
        <w:t xml:space="preserve">must be completed according to the Town Accountant’s instructions and in compliance with the Personnel Committee’s </w:t>
      </w:r>
      <w:r w:rsidR="002E606B">
        <w:rPr>
          <w:bCs/>
        </w:rPr>
        <w:t xml:space="preserve">prior </w:t>
      </w:r>
      <w:r w:rsidRPr="00484631">
        <w:rPr>
          <w:bCs/>
        </w:rPr>
        <w:t>approvals.</w:t>
      </w:r>
    </w:p>
    <w:p w14:paraId="79B515F5" w14:textId="4E70E36F" w:rsidR="00225A76" w:rsidRPr="00312C17" w:rsidRDefault="00225A76" w:rsidP="00312C17">
      <w:pPr>
        <w:numPr>
          <w:ilvl w:val="0"/>
          <w:numId w:val="1"/>
        </w:numPr>
        <w:spacing w:before="120" w:after="240"/>
        <w:ind w:left="360"/>
        <w:rPr>
          <w:bCs/>
          <w:i/>
          <w:iCs/>
        </w:rPr>
      </w:pPr>
      <w:r w:rsidRPr="00616664">
        <w:t xml:space="preserve">Fixed costs must be identified as such, and must include a narrative explaining why the cost is fixed and whether a possible alternative to the request may exist.  </w:t>
      </w:r>
      <w:r>
        <w:t>Contracts must be attached, if applicable.</w:t>
      </w:r>
      <w:r w:rsidR="00312C17" w:rsidRPr="00312C17">
        <w:rPr>
          <w:b/>
        </w:rPr>
        <w:t xml:space="preserve"> </w:t>
      </w:r>
      <w:r w:rsidR="00312C17" w:rsidRPr="00312C17">
        <w:rPr>
          <w:bCs/>
          <w:i/>
          <w:iCs/>
        </w:rPr>
        <w:t xml:space="preserve">A town-wide contract database including employment &amp; vendor contracts, service &amp; lease agreements, state grant contracts, etc. is being developed.  </w:t>
      </w:r>
      <w:r w:rsidR="00312C17" w:rsidRPr="00312C17">
        <w:rPr>
          <w:bCs/>
          <w:i/>
          <w:iCs/>
          <w:u w:val="single"/>
        </w:rPr>
        <w:t>All Town contracts are statutorily required to be on file with the Town Accountant</w:t>
      </w:r>
      <w:r w:rsidR="00312C17" w:rsidRPr="00312C17">
        <w:rPr>
          <w:bCs/>
          <w:i/>
          <w:iCs/>
        </w:rPr>
        <w:t>.</w:t>
      </w:r>
    </w:p>
    <w:p w14:paraId="623CCC06" w14:textId="1C36FA2F" w:rsidR="00225A76" w:rsidRDefault="00225A76" w:rsidP="00312C17">
      <w:pPr>
        <w:numPr>
          <w:ilvl w:val="0"/>
          <w:numId w:val="1"/>
        </w:numPr>
        <w:spacing w:before="120" w:after="240"/>
        <w:ind w:left="360"/>
      </w:pPr>
      <w:r>
        <w:t>N</w:t>
      </w:r>
      <w:r w:rsidRPr="00616664">
        <w:t>on-fixed cost requests must include detailed justification</w:t>
      </w:r>
      <w:r>
        <w:t xml:space="preserve"> of need</w:t>
      </w:r>
      <w:r w:rsidRPr="00616664">
        <w:t xml:space="preserve">. </w:t>
      </w:r>
      <w:r>
        <w:t xml:space="preserve"> </w:t>
      </w:r>
    </w:p>
    <w:p w14:paraId="725094FC" w14:textId="6248D204" w:rsidR="00312C17" w:rsidRPr="00312C17" w:rsidRDefault="00312C17" w:rsidP="00312C17">
      <w:pPr>
        <w:numPr>
          <w:ilvl w:val="0"/>
          <w:numId w:val="1"/>
        </w:numPr>
        <w:spacing w:before="120" w:after="240"/>
        <w:ind w:left="360"/>
        <w:rPr>
          <w:bCs/>
        </w:rPr>
      </w:pPr>
      <w:r w:rsidRPr="00312C17">
        <w:rPr>
          <w:b/>
          <w:bCs/>
        </w:rPr>
        <w:t>One hard copy of your fully complete budget request packet, including all completed forms and attached justification, must be submitted to the Town Administrator</w:t>
      </w:r>
      <w:r w:rsidRPr="00312C17">
        <w:rPr>
          <w:b/>
          <w:bCs/>
          <w:u w:val="single"/>
        </w:rPr>
        <w:t xml:space="preserve"> no later than 4:30 p.m. on Tuesday, December 10, 2019</w:t>
      </w:r>
      <w:r w:rsidRPr="00312C17">
        <w:rPr>
          <w:bCs/>
        </w:rPr>
        <w:t xml:space="preserve">.  An electronic copy of </w:t>
      </w:r>
      <w:r>
        <w:rPr>
          <w:bCs/>
        </w:rPr>
        <w:t>your ful</w:t>
      </w:r>
      <w:r w:rsidRPr="00312C17">
        <w:rPr>
          <w:bCs/>
        </w:rPr>
        <w:t xml:space="preserve">ly complete </w:t>
      </w:r>
      <w:r>
        <w:rPr>
          <w:bCs/>
        </w:rPr>
        <w:t>budget request</w:t>
      </w:r>
      <w:r w:rsidRPr="00312C17">
        <w:rPr>
          <w:bCs/>
        </w:rPr>
        <w:t xml:space="preserve"> packet may </w:t>
      </w:r>
      <w:r>
        <w:rPr>
          <w:bCs/>
        </w:rPr>
        <w:t xml:space="preserve">also </w:t>
      </w:r>
      <w:r w:rsidRPr="00312C17">
        <w:rPr>
          <w:bCs/>
        </w:rPr>
        <w:t>be submitted to the Town Administrator (</w:t>
      </w:r>
      <w:hyperlink r:id="rId12" w:history="1">
        <w:r w:rsidRPr="008B2CC9">
          <w:rPr>
            <w:rStyle w:val="Hyperlink"/>
            <w:bCs/>
          </w:rPr>
          <w:t>townadmin@townofberlin.com</w:t>
        </w:r>
      </w:hyperlink>
      <w:r w:rsidRPr="00312C17">
        <w:rPr>
          <w:bCs/>
        </w:rPr>
        <w:t xml:space="preserve">) no later than 4:30 p.m. on Tuesday, December 10. </w:t>
      </w:r>
    </w:p>
    <w:p w14:paraId="3D2822E0" w14:textId="1EB8F440" w:rsidR="00225A76" w:rsidRDefault="00225A76" w:rsidP="00312C17">
      <w:pPr>
        <w:numPr>
          <w:ilvl w:val="0"/>
          <w:numId w:val="1"/>
        </w:numPr>
        <w:spacing w:before="120" w:after="240"/>
        <w:ind w:left="360"/>
      </w:pPr>
      <w:r>
        <w:t xml:space="preserve">Budget requests that do not comply with budget submission procedures, or </w:t>
      </w:r>
      <w:r w:rsidR="00312C17">
        <w:t xml:space="preserve">are </w:t>
      </w:r>
      <w:r>
        <w:t>incomplete such as those with insufficient justification</w:t>
      </w:r>
      <w:r w:rsidR="00312C17">
        <w:t xml:space="preserve"> attached</w:t>
      </w:r>
      <w:r>
        <w:t>, will be returned to submitting departments for modification.</w:t>
      </w:r>
    </w:p>
    <w:p w14:paraId="6422AD1F" w14:textId="77777777" w:rsidR="00225A76" w:rsidRDefault="00225A76" w:rsidP="00312C17">
      <w:pPr>
        <w:numPr>
          <w:ilvl w:val="0"/>
          <w:numId w:val="1"/>
        </w:numPr>
        <w:spacing w:before="120" w:after="240"/>
        <w:ind w:left="360"/>
      </w:pPr>
      <w:r>
        <w:t>Department heads, board and committee chairs are required to attend their scheduled budget meetings to discuss their budget requests.</w:t>
      </w:r>
    </w:p>
    <w:p w14:paraId="7CAC984B" w14:textId="77777777" w:rsidR="00312C17" w:rsidRPr="00312C17" w:rsidRDefault="00312C17" w:rsidP="00312C17">
      <w:pPr>
        <w:spacing w:before="120" w:after="240"/>
        <w:rPr>
          <w:i/>
          <w:iCs/>
          <w:u w:val="single"/>
        </w:rPr>
      </w:pPr>
      <w:r w:rsidRPr="00312C17">
        <w:rPr>
          <w:i/>
          <w:iCs/>
          <w:u w:val="single"/>
        </w:rPr>
        <w:t>Budget request reductions may be necessary if revenues are not sufficient to fund requested budget increases.</w:t>
      </w:r>
    </w:p>
    <w:p w14:paraId="2158758D" w14:textId="77777777" w:rsidR="00225A76" w:rsidRDefault="00225A76" w:rsidP="00225A76"/>
    <w:p w14:paraId="44BB7A52" w14:textId="77777777" w:rsidR="00225A76" w:rsidRDefault="00225A76" w:rsidP="00225A76">
      <w:pPr>
        <w:rPr>
          <w:bCs/>
          <w:i/>
        </w:rPr>
      </w:pPr>
    </w:p>
    <w:p w14:paraId="675063CB" w14:textId="11226327" w:rsidR="00225A76" w:rsidRPr="00384C4C" w:rsidRDefault="00225A76" w:rsidP="00225A76">
      <w:pPr>
        <w:rPr>
          <w:i/>
        </w:rPr>
      </w:pPr>
      <w:r w:rsidRPr="00384C4C">
        <w:rPr>
          <w:bCs/>
          <w:i/>
        </w:rPr>
        <w:t>The FY</w:t>
      </w:r>
      <w:r>
        <w:rPr>
          <w:bCs/>
          <w:i/>
        </w:rPr>
        <w:t>21</w:t>
      </w:r>
      <w:r w:rsidRPr="00384C4C">
        <w:rPr>
          <w:bCs/>
          <w:i/>
        </w:rPr>
        <w:t xml:space="preserve"> </w:t>
      </w:r>
      <w:r w:rsidRPr="00384C4C">
        <w:rPr>
          <w:b/>
          <w:bCs/>
          <w:i/>
          <w:u w:val="single"/>
        </w:rPr>
        <w:t>CAPITAL REQUEST</w:t>
      </w:r>
      <w:r w:rsidRPr="00384C4C">
        <w:rPr>
          <w:b/>
          <w:bCs/>
          <w:i/>
        </w:rPr>
        <w:t xml:space="preserve"> </w:t>
      </w:r>
      <w:r w:rsidRPr="00384C4C">
        <w:rPr>
          <w:bCs/>
          <w:i/>
        </w:rPr>
        <w:t xml:space="preserve">submission deadline </w:t>
      </w:r>
      <w:r w:rsidRPr="00384C4C">
        <w:rPr>
          <w:i/>
        </w:rPr>
        <w:t xml:space="preserve">was </w:t>
      </w:r>
      <w:r>
        <w:rPr>
          <w:i/>
        </w:rPr>
        <w:t>November 1</w:t>
      </w:r>
      <w:r w:rsidRPr="00384C4C">
        <w:rPr>
          <w:i/>
        </w:rPr>
        <w:t>, 201</w:t>
      </w:r>
      <w:r>
        <w:rPr>
          <w:i/>
        </w:rPr>
        <w:t>9</w:t>
      </w:r>
      <w:r w:rsidRPr="00384C4C">
        <w:rPr>
          <w:i/>
        </w:rPr>
        <w:t xml:space="preserve">.  </w:t>
      </w:r>
      <w:r>
        <w:rPr>
          <w:i/>
        </w:rPr>
        <w:t>T</w:t>
      </w:r>
      <w:r w:rsidRPr="00384C4C">
        <w:rPr>
          <w:i/>
        </w:rPr>
        <w:t xml:space="preserve">he Capital Planning Committee </w:t>
      </w:r>
      <w:r>
        <w:rPr>
          <w:i/>
        </w:rPr>
        <w:t>is</w:t>
      </w:r>
      <w:r w:rsidRPr="00384C4C">
        <w:rPr>
          <w:i/>
        </w:rPr>
        <w:t xml:space="preserve"> begin</w:t>
      </w:r>
      <w:r>
        <w:rPr>
          <w:i/>
        </w:rPr>
        <w:t>ning</w:t>
      </w:r>
      <w:r w:rsidRPr="00384C4C">
        <w:rPr>
          <w:i/>
        </w:rPr>
        <w:t xml:space="preserve"> its annual process of reviewing and prioritizing each request that was received by the deadline, and will submit its report and recommendations to the </w:t>
      </w:r>
      <w:r>
        <w:rPr>
          <w:i/>
        </w:rPr>
        <w:t xml:space="preserve">Town Administrator for consideration by the </w:t>
      </w:r>
      <w:r w:rsidRPr="00384C4C">
        <w:rPr>
          <w:i/>
        </w:rPr>
        <w:t xml:space="preserve">Board of Selectmen and Finance Committee in accordance with </w:t>
      </w:r>
      <w:r>
        <w:rPr>
          <w:i/>
        </w:rPr>
        <w:t xml:space="preserve">the Act and </w:t>
      </w:r>
      <w:r w:rsidRPr="00384C4C">
        <w:rPr>
          <w:i/>
        </w:rPr>
        <w:t>bylaw</w:t>
      </w:r>
      <w:r>
        <w:rPr>
          <w:i/>
        </w:rPr>
        <w:t>.</w:t>
      </w:r>
    </w:p>
    <w:p w14:paraId="121151F1" w14:textId="77777777" w:rsidR="00225A76" w:rsidRDefault="00225A76" w:rsidP="00225A76"/>
    <w:p w14:paraId="1FC4AF20" w14:textId="5054DB10" w:rsidR="00E84149" w:rsidRPr="00C64D46" w:rsidRDefault="00E84149" w:rsidP="00225A76"/>
    <w:sectPr w:rsidR="00E84149" w:rsidRPr="00C64D46" w:rsidSect="00B64F06">
      <w:pgSz w:w="12240" w:h="15840" w:code="1"/>
      <w:pgMar w:top="1008"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EAC3" w14:textId="77777777" w:rsidR="006E1B8B" w:rsidRDefault="006E1B8B" w:rsidP="00A83FB0">
      <w:r>
        <w:separator/>
      </w:r>
    </w:p>
  </w:endnote>
  <w:endnote w:type="continuationSeparator" w:id="0">
    <w:p w14:paraId="721245D9" w14:textId="77777777" w:rsidR="006E1B8B" w:rsidRDefault="006E1B8B" w:rsidP="00A8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18BD5" w14:textId="77777777" w:rsidR="006E1B8B" w:rsidRDefault="006E1B8B" w:rsidP="00A83FB0">
      <w:r>
        <w:separator/>
      </w:r>
    </w:p>
  </w:footnote>
  <w:footnote w:type="continuationSeparator" w:id="0">
    <w:p w14:paraId="7F620506" w14:textId="77777777" w:rsidR="006E1B8B" w:rsidRDefault="006E1B8B" w:rsidP="00A8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391B"/>
    <w:multiLevelType w:val="hybridMultilevel"/>
    <w:tmpl w:val="4DD2E9A4"/>
    <w:lvl w:ilvl="0" w:tplc="DC1CA5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B0"/>
    <w:rsid w:val="0006774D"/>
    <w:rsid w:val="001647E4"/>
    <w:rsid w:val="001B555A"/>
    <w:rsid w:val="00214B72"/>
    <w:rsid w:val="00225A76"/>
    <w:rsid w:val="002E606B"/>
    <w:rsid w:val="00312C17"/>
    <w:rsid w:val="003724BF"/>
    <w:rsid w:val="00484631"/>
    <w:rsid w:val="004A5E78"/>
    <w:rsid w:val="005441E5"/>
    <w:rsid w:val="00626265"/>
    <w:rsid w:val="006609EB"/>
    <w:rsid w:val="006E1B8B"/>
    <w:rsid w:val="009E0024"/>
    <w:rsid w:val="009E5C24"/>
    <w:rsid w:val="00A73C52"/>
    <w:rsid w:val="00A83FB0"/>
    <w:rsid w:val="00A95386"/>
    <w:rsid w:val="00AE5EAE"/>
    <w:rsid w:val="00B309DF"/>
    <w:rsid w:val="00B608E0"/>
    <w:rsid w:val="00B616EA"/>
    <w:rsid w:val="00B64F06"/>
    <w:rsid w:val="00C120DD"/>
    <w:rsid w:val="00C64D46"/>
    <w:rsid w:val="00C75222"/>
    <w:rsid w:val="00E8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0024"/>
    <w:pPr>
      <w:framePr w:w="7920" w:h="1980" w:hRule="exact" w:hSpace="180" w:wrap="auto" w:hAnchor="page" w:xAlign="center" w:yAlign="bottom"/>
      <w:ind w:left="2880"/>
    </w:pPr>
    <w:rPr>
      <w:rFonts w:ascii="Arial" w:eastAsiaTheme="majorEastAsia" w:hAnsi="Arial" w:cstheme="majorBidi"/>
      <w:sz w:val="22"/>
    </w:rPr>
  </w:style>
  <w:style w:type="paragraph" w:styleId="EnvelopeReturn">
    <w:name w:val="envelope return"/>
    <w:basedOn w:val="Normal"/>
    <w:uiPriority w:val="99"/>
    <w:semiHidden/>
    <w:unhideWhenUsed/>
    <w:rsid w:val="009E0024"/>
    <w:rPr>
      <w:rFonts w:asciiTheme="majorHAnsi" w:eastAsiaTheme="majorEastAsia" w:hAnsiTheme="majorHAnsi" w:cstheme="majorBidi"/>
      <w:sz w:val="20"/>
      <w:szCs w:val="20"/>
    </w:rPr>
  </w:style>
  <w:style w:type="character" w:styleId="Hyperlink">
    <w:name w:val="Hyperlink"/>
    <w:rsid w:val="00A83FB0"/>
    <w:rPr>
      <w:color w:val="0000FF"/>
      <w:u w:val="single"/>
    </w:rPr>
  </w:style>
  <w:style w:type="paragraph" w:styleId="FootnoteText">
    <w:name w:val="footnote text"/>
    <w:basedOn w:val="Normal"/>
    <w:link w:val="FootnoteTextChar"/>
    <w:rsid w:val="00A83FB0"/>
    <w:rPr>
      <w:sz w:val="20"/>
      <w:szCs w:val="20"/>
    </w:rPr>
  </w:style>
  <w:style w:type="character" w:customStyle="1" w:styleId="FootnoteTextChar">
    <w:name w:val="Footnote Text Char"/>
    <w:basedOn w:val="DefaultParagraphFont"/>
    <w:link w:val="FootnoteText"/>
    <w:rsid w:val="00A83FB0"/>
    <w:rPr>
      <w:rFonts w:ascii="Times New Roman" w:eastAsia="Times New Roman" w:hAnsi="Times New Roman" w:cs="Times New Roman"/>
      <w:sz w:val="20"/>
      <w:szCs w:val="20"/>
    </w:rPr>
  </w:style>
  <w:style w:type="character" w:styleId="FootnoteReference">
    <w:name w:val="footnote reference"/>
    <w:rsid w:val="00A83FB0"/>
    <w:rPr>
      <w:vertAlign w:val="superscript"/>
    </w:rPr>
  </w:style>
  <w:style w:type="character" w:customStyle="1" w:styleId="UnresolvedMention">
    <w:name w:val="Unresolved Mention"/>
    <w:basedOn w:val="DefaultParagraphFont"/>
    <w:uiPriority w:val="99"/>
    <w:semiHidden/>
    <w:unhideWhenUsed/>
    <w:rsid w:val="00A95386"/>
    <w:rPr>
      <w:color w:val="605E5C"/>
      <w:shd w:val="clear" w:color="auto" w:fill="E1DFDD"/>
    </w:rPr>
  </w:style>
  <w:style w:type="character" w:styleId="CommentReference">
    <w:name w:val="annotation reference"/>
    <w:basedOn w:val="DefaultParagraphFont"/>
    <w:uiPriority w:val="99"/>
    <w:semiHidden/>
    <w:unhideWhenUsed/>
    <w:rsid w:val="00225A76"/>
    <w:rPr>
      <w:sz w:val="16"/>
      <w:szCs w:val="16"/>
    </w:rPr>
  </w:style>
  <w:style w:type="paragraph" w:styleId="CommentText">
    <w:name w:val="annotation text"/>
    <w:basedOn w:val="Normal"/>
    <w:link w:val="CommentTextChar"/>
    <w:uiPriority w:val="99"/>
    <w:semiHidden/>
    <w:unhideWhenUsed/>
    <w:rsid w:val="00225A76"/>
    <w:rPr>
      <w:sz w:val="20"/>
      <w:szCs w:val="20"/>
    </w:rPr>
  </w:style>
  <w:style w:type="character" w:customStyle="1" w:styleId="CommentTextChar">
    <w:name w:val="Comment Text Char"/>
    <w:basedOn w:val="DefaultParagraphFont"/>
    <w:link w:val="CommentText"/>
    <w:uiPriority w:val="99"/>
    <w:semiHidden/>
    <w:rsid w:val="00225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A76"/>
    <w:rPr>
      <w:b/>
      <w:bCs/>
    </w:rPr>
  </w:style>
  <w:style w:type="character" w:customStyle="1" w:styleId="CommentSubjectChar">
    <w:name w:val="Comment Subject Char"/>
    <w:basedOn w:val="CommentTextChar"/>
    <w:link w:val="CommentSubject"/>
    <w:uiPriority w:val="99"/>
    <w:semiHidden/>
    <w:rsid w:val="00225A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76"/>
    <w:rPr>
      <w:rFonts w:ascii="Segoe UI" w:eastAsia="Times New Roman" w:hAnsi="Segoe UI" w:cs="Segoe UI"/>
      <w:sz w:val="18"/>
      <w:szCs w:val="18"/>
    </w:rPr>
  </w:style>
  <w:style w:type="paragraph" w:styleId="Header">
    <w:name w:val="header"/>
    <w:basedOn w:val="Normal"/>
    <w:link w:val="HeaderChar"/>
    <w:uiPriority w:val="99"/>
    <w:unhideWhenUsed/>
    <w:rsid w:val="00484631"/>
    <w:pPr>
      <w:tabs>
        <w:tab w:val="center" w:pos="4680"/>
        <w:tab w:val="right" w:pos="9360"/>
      </w:tabs>
    </w:pPr>
  </w:style>
  <w:style w:type="character" w:customStyle="1" w:styleId="HeaderChar">
    <w:name w:val="Header Char"/>
    <w:basedOn w:val="DefaultParagraphFont"/>
    <w:link w:val="Header"/>
    <w:uiPriority w:val="99"/>
    <w:rsid w:val="00484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631"/>
    <w:pPr>
      <w:tabs>
        <w:tab w:val="center" w:pos="4680"/>
        <w:tab w:val="right" w:pos="9360"/>
      </w:tabs>
    </w:pPr>
  </w:style>
  <w:style w:type="character" w:customStyle="1" w:styleId="FooterChar">
    <w:name w:val="Footer Char"/>
    <w:basedOn w:val="DefaultParagraphFont"/>
    <w:link w:val="Footer"/>
    <w:uiPriority w:val="99"/>
    <w:rsid w:val="004846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0024"/>
    <w:pPr>
      <w:framePr w:w="7920" w:h="1980" w:hRule="exact" w:hSpace="180" w:wrap="auto" w:hAnchor="page" w:xAlign="center" w:yAlign="bottom"/>
      <w:ind w:left="2880"/>
    </w:pPr>
    <w:rPr>
      <w:rFonts w:ascii="Arial" w:eastAsiaTheme="majorEastAsia" w:hAnsi="Arial" w:cstheme="majorBidi"/>
      <w:sz w:val="22"/>
    </w:rPr>
  </w:style>
  <w:style w:type="paragraph" w:styleId="EnvelopeReturn">
    <w:name w:val="envelope return"/>
    <w:basedOn w:val="Normal"/>
    <w:uiPriority w:val="99"/>
    <w:semiHidden/>
    <w:unhideWhenUsed/>
    <w:rsid w:val="009E0024"/>
    <w:rPr>
      <w:rFonts w:asciiTheme="majorHAnsi" w:eastAsiaTheme="majorEastAsia" w:hAnsiTheme="majorHAnsi" w:cstheme="majorBidi"/>
      <w:sz w:val="20"/>
      <w:szCs w:val="20"/>
    </w:rPr>
  </w:style>
  <w:style w:type="character" w:styleId="Hyperlink">
    <w:name w:val="Hyperlink"/>
    <w:rsid w:val="00A83FB0"/>
    <w:rPr>
      <w:color w:val="0000FF"/>
      <w:u w:val="single"/>
    </w:rPr>
  </w:style>
  <w:style w:type="paragraph" w:styleId="FootnoteText">
    <w:name w:val="footnote text"/>
    <w:basedOn w:val="Normal"/>
    <w:link w:val="FootnoteTextChar"/>
    <w:rsid w:val="00A83FB0"/>
    <w:rPr>
      <w:sz w:val="20"/>
      <w:szCs w:val="20"/>
    </w:rPr>
  </w:style>
  <w:style w:type="character" w:customStyle="1" w:styleId="FootnoteTextChar">
    <w:name w:val="Footnote Text Char"/>
    <w:basedOn w:val="DefaultParagraphFont"/>
    <w:link w:val="FootnoteText"/>
    <w:rsid w:val="00A83FB0"/>
    <w:rPr>
      <w:rFonts w:ascii="Times New Roman" w:eastAsia="Times New Roman" w:hAnsi="Times New Roman" w:cs="Times New Roman"/>
      <w:sz w:val="20"/>
      <w:szCs w:val="20"/>
    </w:rPr>
  </w:style>
  <w:style w:type="character" w:styleId="FootnoteReference">
    <w:name w:val="footnote reference"/>
    <w:rsid w:val="00A83FB0"/>
    <w:rPr>
      <w:vertAlign w:val="superscript"/>
    </w:rPr>
  </w:style>
  <w:style w:type="character" w:customStyle="1" w:styleId="UnresolvedMention">
    <w:name w:val="Unresolved Mention"/>
    <w:basedOn w:val="DefaultParagraphFont"/>
    <w:uiPriority w:val="99"/>
    <w:semiHidden/>
    <w:unhideWhenUsed/>
    <w:rsid w:val="00A95386"/>
    <w:rPr>
      <w:color w:val="605E5C"/>
      <w:shd w:val="clear" w:color="auto" w:fill="E1DFDD"/>
    </w:rPr>
  </w:style>
  <w:style w:type="character" w:styleId="CommentReference">
    <w:name w:val="annotation reference"/>
    <w:basedOn w:val="DefaultParagraphFont"/>
    <w:uiPriority w:val="99"/>
    <w:semiHidden/>
    <w:unhideWhenUsed/>
    <w:rsid w:val="00225A76"/>
    <w:rPr>
      <w:sz w:val="16"/>
      <w:szCs w:val="16"/>
    </w:rPr>
  </w:style>
  <w:style w:type="paragraph" w:styleId="CommentText">
    <w:name w:val="annotation text"/>
    <w:basedOn w:val="Normal"/>
    <w:link w:val="CommentTextChar"/>
    <w:uiPriority w:val="99"/>
    <w:semiHidden/>
    <w:unhideWhenUsed/>
    <w:rsid w:val="00225A76"/>
    <w:rPr>
      <w:sz w:val="20"/>
      <w:szCs w:val="20"/>
    </w:rPr>
  </w:style>
  <w:style w:type="character" w:customStyle="1" w:styleId="CommentTextChar">
    <w:name w:val="Comment Text Char"/>
    <w:basedOn w:val="DefaultParagraphFont"/>
    <w:link w:val="CommentText"/>
    <w:uiPriority w:val="99"/>
    <w:semiHidden/>
    <w:rsid w:val="00225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A76"/>
    <w:rPr>
      <w:b/>
      <w:bCs/>
    </w:rPr>
  </w:style>
  <w:style w:type="character" w:customStyle="1" w:styleId="CommentSubjectChar">
    <w:name w:val="Comment Subject Char"/>
    <w:basedOn w:val="CommentTextChar"/>
    <w:link w:val="CommentSubject"/>
    <w:uiPriority w:val="99"/>
    <w:semiHidden/>
    <w:rsid w:val="00225A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76"/>
    <w:rPr>
      <w:rFonts w:ascii="Segoe UI" w:eastAsia="Times New Roman" w:hAnsi="Segoe UI" w:cs="Segoe UI"/>
      <w:sz w:val="18"/>
      <w:szCs w:val="18"/>
    </w:rPr>
  </w:style>
  <w:style w:type="paragraph" w:styleId="Header">
    <w:name w:val="header"/>
    <w:basedOn w:val="Normal"/>
    <w:link w:val="HeaderChar"/>
    <w:uiPriority w:val="99"/>
    <w:unhideWhenUsed/>
    <w:rsid w:val="00484631"/>
    <w:pPr>
      <w:tabs>
        <w:tab w:val="center" w:pos="4680"/>
        <w:tab w:val="right" w:pos="9360"/>
      </w:tabs>
    </w:pPr>
  </w:style>
  <w:style w:type="character" w:customStyle="1" w:styleId="HeaderChar">
    <w:name w:val="Header Char"/>
    <w:basedOn w:val="DefaultParagraphFont"/>
    <w:link w:val="Header"/>
    <w:uiPriority w:val="99"/>
    <w:rsid w:val="00484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631"/>
    <w:pPr>
      <w:tabs>
        <w:tab w:val="center" w:pos="4680"/>
        <w:tab w:val="right" w:pos="9360"/>
      </w:tabs>
    </w:pPr>
  </w:style>
  <w:style w:type="character" w:customStyle="1" w:styleId="FooterChar">
    <w:name w:val="Footer Char"/>
    <w:basedOn w:val="DefaultParagraphFont"/>
    <w:link w:val="Footer"/>
    <w:uiPriority w:val="99"/>
    <w:rsid w:val="00484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admin@townofber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wnadmin@townofberlin.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D633B-B3E7-4291-B395-05088F5E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Nartowicz</dc:creator>
  <cp:lastModifiedBy>June Poland</cp:lastModifiedBy>
  <cp:revision>2</cp:revision>
  <cp:lastPrinted>2019-11-08T18:07:00Z</cp:lastPrinted>
  <dcterms:created xsi:type="dcterms:W3CDTF">2019-11-08T18:07:00Z</dcterms:created>
  <dcterms:modified xsi:type="dcterms:W3CDTF">2019-11-08T18:07:00Z</dcterms:modified>
</cp:coreProperties>
</file>